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190" w:rsidRPr="004036BE" w:rsidRDefault="006A4190" w:rsidP="004036BE">
      <w:pPr>
        <w:rPr>
          <w:rFonts w:asciiTheme="majorHAnsi" w:hAnsiTheme="majorHAnsi"/>
          <w:sz w:val="32"/>
          <w:szCs w:val="32"/>
        </w:rPr>
      </w:pPr>
    </w:p>
    <w:tbl>
      <w:tblPr>
        <w:tblStyle w:val="TableGrid"/>
        <w:tblW w:w="5539" w:type="pct"/>
        <w:tblInd w:w="-714" w:type="dxa"/>
        <w:tblLook w:val="04A0" w:firstRow="1" w:lastRow="0" w:firstColumn="1" w:lastColumn="0" w:noHBand="0" w:noVBand="1"/>
      </w:tblPr>
      <w:tblGrid>
        <w:gridCol w:w="2007"/>
        <w:gridCol w:w="3146"/>
        <w:gridCol w:w="2469"/>
        <w:gridCol w:w="1959"/>
        <w:gridCol w:w="2052"/>
        <w:gridCol w:w="2883"/>
        <w:gridCol w:w="936"/>
      </w:tblGrid>
      <w:tr w:rsidR="009E64AC" w:rsidTr="00360855">
        <w:trPr>
          <w:trHeight w:val="308"/>
        </w:trPr>
        <w:tc>
          <w:tcPr>
            <w:tcW w:w="5000" w:type="pct"/>
            <w:gridSpan w:val="7"/>
            <w:shd w:val="clear" w:color="auto" w:fill="DBE5F1" w:themeFill="accent1" w:themeFillTint="33"/>
          </w:tcPr>
          <w:p w:rsidR="002E3AA2" w:rsidRPr="00173C3A" w:rsidRDefault="004036BE" w:rsidP="004036BE">
            <w:pPr>
              <w:rPr>
                <w:sz w:val="24"/>
                <w:szCs w:val="28"/>
              </w:rPr>
            </w:pPr>
            <w:r w:rsidRPr="00173C3A">
              <w:rPr>
                <w:sz w:val="24"/>
                <w:szCs w:val="28"/>
              </w:rPr>
              <w:t>Summary Information</w:t>
            </w:r>
          </w:p>
        </w:tc>
      </w:tr>
      <w:tr w:rsidR="008205D9" w:rsidTr="00E06654">
        <w:trPr>
          <w:trHeight w:val="255"/>
        </w:trPr>
        <w:tc>
          <w:tcPr>
            <w:tcW w:w="649" w:type="pct"/>
            <w:shd w:val="clear" w:color="auto" w:fill="DBE5F1" w:themeFill="accent1" w:themeFillTint="33"/>
          </w:tcPr>
          <w:p w:rsidR="004036BE" w:rsidRPr="00173C3A" w:rsidRDefault="004036BE" w:rsidP="004036BE">
            <w:pPr>
              <w:rPr>
                <w:sz w:val="24"/>
                <w:szCs w:val="28"/>
              </w:rPr>
            </w:pPr>
            <w:r w:rsidRPr="00173C3A">
              <w:rPr>
                <w:sz w:val="24"/>
                <w:szCs w:val="28"/>
              </w:rPr>
              <w:t>School:</w:t>
            </w:r>
          </w:p>
        </w:tc>
        <w:tc>
          <w:tcPr>
            <w:tcW w:w="4351" w:type="pct"/>
            <w:gridSpan w:val="6"/>
            <w:shd w:val="clear" w:color="auto" w:fill="auto"/>
          </w:tcPr>
          <w:p w:rsidR="002E3AA2" w:rsidRPr="00173C3A" w:rsidRDefault="004036BE" w:rsidP="004036BE">
            <w:pPr>
              <w:rPr>
                <w:rFonts w:ascii="Arial" w:eastAsiaTheme="majorEastAsia" w:hAnsi="Arial" w:cs="Arial"/>
                <w:sz w:val="24"/>
                <w:szCs w:val="28"/>
              </w:rPr>
            </w:pPr>
            <w:r w:rsidRPr="00173C3A">
              <w:rPr>
                <w:rFonts w:ascii="Arial" w:eastAsiaTheme="majorEastAsia" w:hAnsi="Arial" w:cs="Arial"/>
                <w:sz w:val="20"/>
                <w:szCs w:val="28"/>
              </w:rPr>
              <w:t>Yaxham C E VA Primary School</w:t>
            </w:r>
          </w:p>
        </w:tc>
      </w:tr>
      <w:tr w:rsidR="00DB12BF" w:rsidTr="00E06654">
        <w:trPr>
          <w:trHeight w:val="459"/>
        </w:trPr>
        <w:tc>
          <w:tcPr>
            <w:tcW w:w="649" w:type="pct"/>
            <w:shd w:val="clear" w:color="auto" w:fill="DBE5F1" w:themeFill="accent1" w:themeFillTint="33"/>
          </w:tcPr>
          <w:p w:rsidR="009E64AC" w:rsidRPr="00173C3A" w:rsidRDefault="009E64AC" w:rsidP="009E64AC">
            <w:pPr>
              <w:pStyle w:val="Default"/>
              <w:rPr>
                <w:sz w:val="20"/>
              </w:rPr>
            </w:pPr>
            <w:r w:rsidRPr="00173C3A">
              <w:rPr>
                <w:sz w:val="20"/>
              </w:rPr>
              <w:t xml:space="preserve">Academic Year:  </w:t>
            </w:r>
          </w:p>
        </w:tc>
        <w:tc>
          <w:tcPr>
            <w:tcW w:w="1817" w:type="pct"/>
            <w:gridSpan w:val="2"/>
          </w:tcPr>
          <w:p w:rsidR="009E64AC" w:rsidRPr="00173C3A" w:rsidRDefault="009E64AC" w:rsidP="004A043C">
            <w:pPr>
              <w:pStyle w:val="Default"/>
              <w:rPr>
                <w:sz w:val="20"/>
              </w:rPr>
            </w:pPr>
            <w:r w:rsidRPr="00173C3A">
              <w:rPr>
                <w:sz w:val="20"/>
              </w:rPr>
              <w:t>20</w:t>
            </w:r>
            <w:r w:rsidR="004A043C" w:rsidRPr="00173C3A">
              <w:rPr>
                <w:sz w:val="20"/>
              </w:rPr>
              <w:t>19/2020</w:t>
            </w:r>
          </w:p>
        </w:tc>
        <w:tc>
          <w:tcPr>
            <w:tcW w:w="634" w:type="pct"/>
            <w:shd w:val="clear" w:color="auto" w:fill="DBE5F1" w:themeFill="accent1" w:themeFillTint="33"/>
          </w:tcPr>
          <w:p w:rsidR="009E64AC" w:rsidRPr="00173C3A" w:rsidRDefault="009E64AC" w:rsidP="009E64AC">
            <w:pPr>
              <w:pStyle w:val="Default"/>
              <w:rPr>
                <w:sz w:val="20"/>
              </w:rPr>
            </w:pPr>
            <w:r w:rsidRPr="00173C3A">
              <w:rPr>
                <w:sz w:val="20"/>
              </w:rPr>
              <w:t xml:space="preserve">Total Pupil Premium Budget for Year: </w:t>
            </w:r>
          </w:p>
        </w:tc>
        <w:tc>
          <w:tcPr>
            <w:tcW w:w="1900" w:type="pct"/>
            <w:gridSpan w:val="3"/>
          </w:tcPr>
          <w:p w:rsidR="002105BB" w:rsidRPr="00173C3A" w:rsidRDefault="009E64AC" w:rsidP="00E06654">
            <w:pPr>
              <w:pStyle w:val="Default"/>
              <w:rPr>
                <w:bCs/>
                <w:i/>
                <w:sz w:val="20"/>
                <w:szCs w:val="23"/>
              </w:rPr>
            </w:pPr>
            <w:r w:rsidRPr="00173C3A">
              <w:rPr>
                <w:sz w:val="20"/>
              </w:rPr>
              <w:t>£</w:t>
            </w:r>
            <w:r w:rsidR="005D247A" w:rsidRPr="00173C3A">
              <w:rPr>
                <w:bCs/>
                <w:i/>
                <w:sz w:val="20"/>
                <w:szCs w:val="23"/>
              </w:rPr>
              <w:t>22,740</w:t>
            </w:r>
          </w:p>
        </w:tc>
      </w:tr>
      <w:tr w:rsidR="00DB12BF" w:rsidTr="00E06654">
        <w:trPr>
          <w:trHeight w:val="484"/>
        </w:trPr>
        <w:tc>
          <w:tcPr>
            <w:tcW w:w="649" w:type="pct"/>
            <w:shd w:val="clear" w:color="auto" w:fill="DBE5F1" w:themeFill="accent1" w:themeFillTint="33"/>
          </w:tcPr>
          <w:p w:rsidR="009E64AC" w:rsidRPr="00173C3A" w:rsidRDefault="009E64AC" w:rsidP="006A4190">
            <w:pPr>
              <w:pStyle w:val="Default"/>
              <w:rPr>
                <w:sz w:val="20"/>
              </w:rPr>
            </w:pPr>
            <w:r w:rsidRPr="00173C3A">
              <w:rPr>
                <w:sz w:val="20"/>
              </w:rPr>
              <w:t>Total Number of Pupils:</w:t>
            </w:r>
          </w:p>
        </w:tc>
        <w:tc>
          <w:tcPr>
            <w:tcW w:w="1817" w:type="pct"/>
            <w:gridSpan w:val="2"/>
          </w:tcPr>
          <w:p w:rsidR="009E64AC" w:rsidRPr="00173C3A" w:rsidRDefault="005D247A" w:rsidP="006A4190">
            <w:pPr>
              <w:pStyle w:val="Default"/>
              <w:rPr>
                <w:sz w:val="20"/>
              </w:rPr>
            </w:pPr>
            <w:r w:rsidRPr="00173C3A">
              <w:rPr>
                <w:sz w:val="20"/>
              </w:rPr>
              <w:t>97</w:t>
            </w:r>
          </w:p>
        </w:tc>
        <w:tc>
          <w:tcPr>
            <w:tcW w:w="634" w:type="pct"/>
            <w:shd w:val="clear" w:color="auto" w:fill="DBE5F1" w:themeFill="accent1" w:themeFillTint="33"/>
          </w:tcPr>
          <w:p w:rsidR="009E64AC" w:rsidRPr="00173C3A" w:rsidRDefault="009E64AC" w:rsidP="006A4190">
            <w:pPr>
              <w:pStyle w:val="Default"/>
              <w:rPr>
                <w:sz w:val="20"/>
              </w:rPr>
            </w:pPr>
            <w:r w:rsidRPr="00173C3A">
              <w:rPr>
                <w:sz w:val="20"/>
              </w:rPr>
              <w:t xml:space="preserve">Number of Pupils Eligible for Pupil Premium:  </w:t>
            </w:r>
          </w:p>
        </w:tc>
        <w:tc>
          <w:tcPr>
            <w:tcW w:w="1900" w:type="pct"/>
            <w:gridSpan w:val="3"/>
          </w:tcPr>
          <w:p w:rsidR="009E64AC" w:rsidRPr="00173C3A" w:rsidRDefault="002940C6" w:rsidP="005D247A">
            <w:pPr>
              <w:pStyle w:val="Default"/>
              <w:rPr>
                <w:sz w:val="20"/>
              </w:rPr>
            </w:pPr>
            <w:r w:rsidRPr="00173C3A">
              <w:rPr>
                <w:sz w:val="20"/>
              </w:rPr>
              <w:t>1</w:t>
            </w:r>
            <w:r w:rsidR="005D247A" w:rsidRPr="00173C3A">
              <w:rPr>
                <w:sz w:val="20"/>
              </w:rPr>
              <w:t>3</w:t>
            </w:r>
          </w:p>
        </w:tc>
      </w:tr>
      <w:tr w:rsidR="00DB12BF" w:rsidTr="00E06654">
        <w:trPr>
          <w:trHeight w:val="858"/>
        </w:trPr>
        <w:tc>
          <w:tcPr>
            <w:tcW w:w="649" w:type="pct"/>
            <w:shd w:val="clear" w:color="auto" w:fill="DBE5F1" w:themeFill="accent1" w:themeFillTint="33"/>
          </w:tcPr>
          <w:p w:rsidR="00E909AD" w:rsidRPr="00173C3A" w:rsidRDefault="00E909AD" w:rsidP="006A4190">
            <w:pPr>
              <w:pStyle w:val="Default"/>
              <w:rPr>
                <w:sz w:val="20"/>
              </w:rPr>
            </w:pPr>
            <w:r w:rsidRPr="00173C3A">
              <w:rPr>
                <w:sz w:val="20"/>
              </w:rPr>
              <w:t>Amount Per Pupil:</w:t>
            </w:r>
          </w:p>
        </w:tc>
        <w:tc>
          <w:tcPr>
            <w:tcW w:w="1817" w:type="pct"/>
            <w:gridSpan w:val="2"/>
          </w:tcPr>
          <w:p w:rsidR="00E909AD" w:rsidRPr="00173C3A" w:rsidRDefault="00E909AD" w:rsidP="006A4190">
            <w:pPr>
              <w:pStyle w:val="Default"/>
              <w:rPr>
                <w:sz w:val="20"/>
              </w:rPr>
            </w:pPr>
            <w:r w:rsidRPr="00173C3A">
              <w:rPr>
                <w:sz w:val="20"/>
              </w:rPr>
              <w:t>£1,320</w:t>
            </w:r>
          </w:p>
          <w:p w:rsidR="00C82E2B" w:rsidRPr="00173C3A" w:rsidRDefault="00C82E2B" w:rsidP="006A4190">
            <w:pPr>
              <w:pStyle w:val="Default"/>
              <w:rPr>
                <w:color w:val="auto"/>
                <w:sz w:val="20"/>
              </w:rPr>
            </w:pPr>
            <w:r w:rsidRPr="00173C3A">
              <w:rPr>
                <w:sz w:val="20"/>
              </w:rPr>
              <w:t>£</w:t>
            </w:r>
            <w:r w:rsidR="002940C6" w:rsidRPr="00173C3A">
              <w:rPr>
                <w:sz w:val="20"/>
              </w:rPr>
              <w:t>2,300</w:t>
            </w:r>
            <w:r w:rsidRPr="00173C3A">
              <w:rPr>
                <w:sz w:val="20"/>
              </w:rPr>
              <w:t xml:space="preserve"> for Looked after Children </w:t>
            </w:r>
            <w:r w:rsidR="002940C6" w:rsidRPr="00173C3A">
              <w:rPr>
                <w:sz w:val="20"/>
              </w:rPr>
              <w:t>and Children who have ceased being looked after</w:t>
            </w:r>
            <w:r w:rsidR="001852CA" w:rsidRPr="00173C3A">
              <w:rPr>
                <w:sz w:val="20"/>
              </w:rPr>
              <w:t xml:space="preserve"> </w:t>
            </w:r>
          </w:p>
          <w:p w:rsidR="00C82E2B" w:rsidRPr="00173C3A" w:rsidRDefault="00C82E2B" w:rsidP="006A4190">
            <w:pPr>
              <w:pStyle w:val="Default"/>
              <w:rPr>
                <w:sz w:val="20"/>
              </w:rPr>
            </w:pPr>
            <w:r w:rsidRPr="00173C3A">
              <w:rPr>
                <w:sz w:val="20"/>
              </w:rPr>
              <w:t>£300 for Service Children</w:t>
            </w:r>
          </w:p>
        </w:tc>
        <w:tc>
          <w:tcPr>
            <w:tcW w:w="634" w:type="pct"/>
            <w:shd w:val="clear" w:color="auto" w:fill="DBE5F1" w:themeFill="accent1" w:themeFillTint="33"/>
          </w:tcPr>
          <w:p w:rsidR="00E909AD" w:rsidRPr="00173C3A" w:rsidRDefault="00E909AD" w:rsidP="006A4190">
            <w:pPr>
              <w:pStyle w:val="Default"/>
              <w:rPr>
                <w:sz w:val="20"/>
              </w:rPr>
            </w:pPr>
            <w:r w:rsidRPr="00173C3A">
              <w:rPr>
                <w:sz w:val="20"/>
              </w:rPr>
              <w:t xml:space="preserve">Date of next Pupil Premium Strategy review: </w:t>
            </w:r>
          </w:p>
        </w:tc>
        <w:tc>
          <w:tcPr>
            <w:tcW w:w="1900" w:type="pct"/>
            <w:gridSpan w:val="3"/>
          </w:tcPr>
          <w:p w:rsidR="00E909AD" w:rsidRPr="00173C3A" w:rsidRDefault="002940C6" w:rsidP="004A043C">
            <w:pPr>
              <w:pStyle w:val="Default"/>
              <w:rPr>
                <w:sz w:val="20"/>
              </w:rPr>
            </w:pPr>
            <w:r w:rsidRPr="00173C3A">
              <w:rPr>
                <w:sz w:val="20"/>
              </w:rPr>
              <w:t xml:space="preserve">Sept </w:t>
            </w:r>
            <w:r w:rsidR="005D247A" w:rsidRPr="00173C3A">
              <w:rPr>
                <w:sz w:val="20"/>
              </w:rPr>
              <w:t>2</w:t>
            </w:r>
            <w:r w:rsidR="004A043C" w:rsidRPr="00173C3A">
              <w:rPr>
                <w:sz w:val="20"/>
              </w:rPr>
              <w:t>1</w:t>
            </w:r>
          </w:p>
        </w:tc>
      </w:tr>
      <w:tr w:rsidR="009E64AC" w:rsidTr="00360855">
        <w:trPr>
          <w:trHeight w:val="1397"/>
        </w:trPr>
        <w:tc>
          <w:tcPr>
            <w:tcW w:w="5000" w:type="pct"/>
            <w:gridSpan w:val="7"/>
          </w:tcPr>
          <w:p w:rsidR="004E15BE" w:rsidRPr="00173C3A" w:rsidRDefault="00E909AD" w:rsidP="006A4190">
            <w:pPr>
              <w:pStyle w:val="Default"/>
              <w:rPr>
                <w:sz w:val="20"/>
              </w:rPr>
            </w:pPr>
            <w:r w:rsidRPr="00173C3A">
              <w:rPr>
                <w:sz w:val="20"/>
              </w:rPr>
              <w:t xml:space="preserve">At Yaxham Primary School, we believe that by having the highest expectations of all learners, the highest possible standards will be achieved. Some pupils from disadvantaged backgrounds require additional support; </w:t>
            </w:r>
            <w:r w:rsidR="00615534" w:rsidRPr="00173C3A">
              <w:rPr>
                <w:sz w:val="20"/>
              </w:rPr>
              <w:t>therefore,</w:t>
            </w:r>
            <w:r w:rsidRPr="00173C3A">
              <w:rPr>
                <w:sz w:val="20"/>
              </w:rPr>
              <w:t xml:space="preserve"> we will use all the available resources to help them reach their full potential. </w:t>
            </w:r>
            <w:r w:rsidR="006971B5" w:rsidRPr="00173C3A">
              <w:rPr>
                <w:sz w:val="20"/>
              </w:rPr>
              <w:t xml:space="preserve">In recent Years children eligible funding have </w:t>
            </w:r>
            <w:r w:rsidR="004E15BE" w:rsidRPr="00173C3A">
              <w:rPr>
                <w:sz w:val="20"/>
              </w:rPr>
              <w:t>not performed well</w:t>
            </w:r>
            <w:r w:rsidR="006971B5" w:rsidRPr="00173C3A">
              <w:rPr>
                <w:sz w:val="20"/>
              </w:rPr>
              <w:t xml:space="preserve"> in comparison to their peers</w:t>
            </w:r>
            <w:r w:rsidR="004E15BE" w:rsidRPr="00173C3A">
              <w:rPr>
                <w:sz w:val="20"/>
              </w:rPr>
              <w:t>, we have used funding to ensure these children make expected or better progress</w:t>
            </w:r>
            <w:r w:rsidR="006971B5" w:rsidRPr="00173C3A">
              <w:rPr>
                <w:sz w:val="20"/>
              </w:rPr>
              <w:t xml:space="preserve">. </w:t>
            </w:r>
            <w:r w:rsidR="004E15BE" w:rsidRPr="00173C3A">
              <w:rPr>
                <w:sz w:val="20"/>
              </w:rPr>
              <w:t>Whilst we are closer to achieving this target, some children in this category are still not making satisfactory progress. Therefore, we will continue to monitor planned intervention and adapt the plan as necessary.</w:t>
            </w:r>
          </w:p>
          <w:p w:rsidR="00E909AD" w:rsidRPr="00173C3A" w:rsidRDefault="00E909AD" w:rsidP="006A4190">
            <w:pPr>
              <w:pStyle w:val="Default"/>
              <w:rPr>
                <w:sz w:val="20"/>
              </w:rPr>
            </w:pPr>
          </w:p>
          <w:p w:rsidR="00E909AD" w:rsidRPr="00173C3A" w:rsidRDefault="00E909AD" w:rsidP="006A4190">
            <w:pPr>
              <w:pStyle w:val="Default"/>
              <w:rPr>
                <w:sz w:val="20"/>
              </w:rPr>
            </w:pPr>
            <w:r w:rsidRPr="00173C3A">
              <w:rPr>
                <w:sz w:val="20"/>
              </w:rPr>
              <w:t xml:space="preserve">The Pupil Premium Grant </w:t>
            </w:r>
            <w:r w:rsidR="002940C6" w:rsidRPr="00173C3A">
              <w:rPr>
                <w:sz w:val="20"/>
              </w:rPr>
              <w:t>provide</w:t>
            </w:r>
            <w:r w:rsidR="00B83B7B" w:rsidRPr="00173C3A">
              <w:rPr>
                <w:sz w:val="20"/>
              </w:rPr>
              <w:t>s</w:t>
            </w:r>
            <w:r w:rsidR="002940C6" w:rsidRPr="00173C3A">
              <w:rPr>
                <w:sz w:val="20"/>
              </w:rPr>
              <w:t xml:space="preserve"> funding for the following policies</w:t>
            </w:r>
            <w:r w:rsidRPr="00173C3A">
              <w:rPr>
                <w:sz w:val="20"/>
              </w:rPr>
              <w:t>:</w:t>
            </w:r>
          </w:p>
          <w:p w:rsidR="00C82E2B" w:rsidRPr="00173C3A" w:rsidRDefault="00E909AD" w:rsidP="00E909AD">
            <w:pPr>
              <w:pStyle w:val="Default"/>
              <w:numPr>
                <w:ilvl w:val="0"/>
                <w:numId w:val="2"/>
              </w:numPr>
              <w:rPr>
                <w:sz w:val="20"/>
              </w:rPr>
            </w:pPr>
            <w:r w:rsidRPr="00173C3A">
              <w:rPr>
                <w:sz w:val="20"/>
              </w:rPr>
              <w:t xml:space="preserve">Raising the </w:t>
            </w:r>
            <w:r w:rsidR="00C82E2B" w:rsidRPr="00173C3A">
              <w:rPr>
                <w:sz w:val="20"/>
              </w:rPr>
              <w:t xml:space="preserve">attainment of disadvantaged pupils </w:t>
            </w:r>
            <w:r w:rsidR="002940C6" w:rsidRPr="00173C3A">
              <w:rPr>
                <w:sz w:val="20"/>
              </w:rPr>
              <w:t>of all abilities to reach their potential</w:t>
            </w:r>
          </w:p>
          <w:p w:rsidR="00A145A9" w:rsidRPr="00173C3A" w:rsidRDefault="00C82E2B" w:rsidP="00E06654">
            <w:pPr>
              <w:pStyle w:val="Default"/>
              <w:numPr>
                <w:ilvl w:val="0"/>
                <w:numId w:val="2"/>
              </w:numPr>
              <w:rPr>
                <w:sz w:val="20"/>
              </w:rPr>
            </w:pPr>
            <w:r w:rsidRPr="00173C3A">
              <w:rPr>
                <w:sz w:val="20"/>
              </w:rPr>
              <w:t xml:space="preserve">Supporting children and young people with parents in the </w:t>
            </w:r>
            <w:r w:rsidR="002940C6" w:rsidRPr="00173C3A">
              <w:rPr>
                <w:sz w:val="20"/>
              </w:rPr>
              <w:t xml:space="preserve">regular </w:t>
            </w:r>
            <w:r w:rsidRPr="00173C3A">
              <w:rPr>
                <w:sz w:val="20"/>
              </w:rPr>
              <w:t>armed forces</w:t>
            </w:r>
          </w:p>
        </w:tc>
      </w:tr>
      <w:tr w:rsidR="004036BE" w:rsidTr="00360855">
        <w:trPr>
          <w:trHeight w:val="149"/>
        </w:trPr>
        <w:tc>
          <w:tcPr>
            <w:tcW w:w="5000" w:type="pct"/>
            <w:gridSpan w:val="7"/>
            <w:shd w:val="clear" w:color="auto" w:fill="DBE5F1" w:themeFill="accent1" w:themeFillTint="33"/>
          </w:tcPr>
          <w:p w:rsidR="00274D65" w:rsidRPr="00173C3A" w:rsidRDefault="00B83B7B" w:rsidP="006A4190">
            <w:pPr>
              <w:pStyle w:val="Default"/>
              <w:rPr>
                <w:sz w:val="20"/>
              </w:rPr>
            </w:pPr>
            <w:r w:rsidRPr="00173C3A">
              <w:rPr>
                <w:sz w:val="20"/>
              </w:rPr>
              <w:t>Current Attainment (KS2 2019</w:t>
            </w:r>
            <w:r w:rsidR="004036BE" w:rsidRPr="00173C3A">
              <w:rPr>
                <w:sz w:val="20"/>
              </w:rPr>
              <w:t>)</w:t>
            </w:r>
          </w:p>
        </w:tc>
      </w:tr>
      <w:tr w:rsidR="008205D9" w:rsidTr="00E06654">
        <w:trPr>
          <w:trHeight w:val="149"/>
        </w:trPr>
        <w:tc>
          <w:tcPr>
            <w:tcW w:w="1667" w:type="pct"/>
            <w:gridSpan w:val="2"/>
            <w:shd w:val="clear" w:color="auto" w:fill="auto"/>
          </w:tcPr>
          <w:p w:rsidR="003F29DE" w:rsidRPr="006971B5" w:rsidRDefault="003F29DE" w:rsidP="006A4190">
            <w:pPr>
              <w:pStyle w:val="Default"/>
              <w:rPr>
                <w:sz w:val="22"/>
              </w:rPr>
            </w:pPr>
          </w:p>
        </w:tc>
        <w:tc>
          <w:tcPr>
            <w:tcW w:w="799" w:type="pct"/>
            <w:shd w:val="clear" w:color="auto" w:fill="DBE5F1" w:themeFill="accent1" w:themeFillTint="33"/>
          </w:tcPr>
          <w:p w:rsidR="003F29DE" w:rsidRPr="006971B5" w:rsidRDefault="003F29DE" w:rsidP="006A4190">
            <w:pPr>
              <w:pStyle w:val="Default"/>
              <w:rPr>
                <w:sz w:val="22"/>
              </w:rPr>
            </w:pPr>
            <w:r w:rsidRPr="006971B5">
              <w:rPr>
                <w:sz w:val="22"/>
              </w:rPr>
              <w:t>Pupils eligible for PP (School)</w:t>
            </w:r>
          </w:p>
          <w:p w:rsidR="00274D65" w:rsidRPr="006971B5" w:rsidRDefault="00274D65" w:rsidP="006A4190">
            <w:pPr>
              <w:pStyle w:val="Default"/>
              <w:rPr>
                <w:sz w:val="22"/>
              </w:rPr>
            </w:pPr>
          </w:p>
        </w:tc>
        <w:tc>
          <w:tcPr>
            <w:tcW w:w="2534" w:type="pct"/>
            <w:gridSpan w:val="4"/>
            <w:shd w:val="clear" w:color="auto" w:fill="DBE5F1" w:themeFill="accent1" w:themeFillTint="33"/>
          </w:tcPr>
          <w:p w:rsidR="003F29DE" w:rsidRPr="00173C3A" w:rsidRDefault="003F29DE" w:rsidP="006A4190">
            <w:pPr>
              <w:pStyle w:val="Default"/>
              <w:rPr>
                <w:sz w:val="20"/>
              </w:rPr>
            </w:pPr>
            <w:r w:rsidRPr="00173C3A">
              <w:rPr>
                <w:sz w:val="20"/>
              </w:rPr>
              <w:t>Other Children (National)</w:t>
            </w:r>
          </w:p>
        </w:tc>
      </w:tr>
      <w:tr w:rsidR="008205D9" w:rsidTr="00E06654">
        <w:trPr>
          <w:trHeight w:val="149"/>
        </w:trPr>
        <w:tc>
          <w:tcPr>
            <w:tcW w:w="1667" w:type="pct"/>
            <w:gridSpan w:val="2"/>
            <w:shd w:val="clear" w:color="auto" w:fill="auto"/>
          </w:tcPr>
          <w:p w:rsidR="003F29DE" w:rsidRPr="006971B5" w:rsidRDefault="003F29DE" w:rsidP="006A4190">
            <w:pPr>
              <w:pStyle w:val="Default"/>
              <w:rPr>
                <w:sz w:val="22"/>
              </w:rPr>
            </w:pPr>
            <w:r w:rsidRPr="006971B5">
              <w:rPr>
                <w:sz w:val="22"/>
              </w:rPr>
              <w:t>% Achieving ARE in Reading, Writing and Maths</w:t>
            </w:r>
          </w:p>
        </w:tc>
        <w:tc>
          <w:tcPr>
            <w:tcW w:w="799" w:type="pct"/>
            <w:shd w:val="clear" w:color="auto" w:fill="auto"/>
          </w:tcPr>
          <w:p w:rsidR="003F29DE" w:rsidRPr="006971B5" w:rsidRDefault="00B83B7B" w:rsidP="006A4190">
            <w:pPr>
              <w:pStyle w:val="Default"/>
              <w:rPr>
                <w:sz w:val="22"/>
              </w:rPr>
            </w:pPr>
            <w:r>
              <w:rPr>
                <w:sz w:val="22"/>
              </w:rPr>
              <w:t>33</w:t>
            </w:r>
            <w:r w:rsidR="003F29DE" w:rsidRPr="006971B5">
              <w:rPr>
                <w:sz w:val="22"/>
              </w:rPr>
              <w:t>%</w:t>
            </w:r>
          </w:p>
        </w:tc>
        <w:tc>
          <w:tcPr>
            <w:tcW w:w="2534" w:type="pct"/>
            <w:gridSpan w:val="4"/>
            <w:shd w:val="clear" w:color="auto" w:fill="auto"/>
          </w:tcPr>
          <w:p w:rsidR="003F29DE" w:rsidRPr="00173C3A" w:rsidRDefault="00B83B7B" w:rsidP="006A4190">
            <w:pPr>
              <w:pStyle w:val="Default"/>
              <w:rPr>
                <w:sz w:val="20"/>
              </w:rPr>
            </w:pPr>
            <w:r w:rsidRPr="00173C3A">
              <w:rPr>
                <w:sz w:val="20"/>
              </w:rPr>
              <w:t>40</w:t>
            </w:r>
            <w:r w:rsidR="003F29DE" w:rsidRPr="00173C3A">
              <w:rPr>
                <w:sz w:val="20"/>
              </w:rPr>
              <w:t>%</w:t>
            </w:r>
          </w:p>
        </w:tc>
      </w:tr>
      <w:tr w:rsidR="008205D9" w:rsidTr="00E06654">
        <w:trPr>
          <w:trHeight w:val="149"/>
        </w:trPr>
        <w:tc>
          <w:tcPr>
            <w:tcW w:w="1667" w:type="pct"/>
            <w:gridSpan w:val="2"/>
            <w:shd w:val="clear" w:color="auto" w:fill="auto"/>
          </w:tcPr>
          <w:p w:rsidR="003F29DE" w:rsidRPr="006971B5" w:rsidRDefault="003F29DE" w:rsidP="006A4190">
            <w:pPr>
              <w:pStyle w:val="Default"/>
              <w:rPr>
                <w:sz w:val="22"/>
              </w:rPr>
            </w:pPr>
            <w:r w:rsidRPr="006971B5">
              <w:rPr>
                <w:sz w:val="22"/>
              </w:rPr>
              <w:t xml:space="preserve">Progress in Reading </w:t>
            </w:r>
          </w:p>
        </w:tc>
        <w:tc>
          <w:tcPr>
            <w:tcW w:w="799" w:type="pct"/>
            <w:shd w:val="clear" w:color="auto" w:fill="auto"/>
          </w:tcPr>
          <w:p w:rsidR="003F29DE" w:rsidRPr="006971B5" w:rsidRDefault="00AC323E" w:rsidP="00B83B7B">
            <w:pPr>
              <w:pStyle w:val="Default"/>
              <w:rPr>
                <w:sz w:val="22"/>
              </w:rPr>
            </w:pPr>
            <w:r>
              <w:rPr>
                <w:sz w:val="22"/>
              </w:rPr>
              <w:t>-</w:t>
            </w:r>
            <w:r w:rsidR="00B83B7B">
              <w:rPr>
                <w:sz w:val="22"/>
              </w:rPr>
              <w:t>0</w:t>
            </w:r>
            <w:r>
              <w:rPr>
                <w:sz w:val="22"/>
              </w:rPr>
              <w:t>.8</w:t>
            </w:r>
          </w:p>
        </w:tc>
        <w:tc>
          <w:tcPr>
            <w:tcW w:w="2534" w:type="pct"/>
            <w:gridSpan w:val="4"/>
            <w:shd w:val="clear" w:color="auto" w:fill="auto"/>
          </w:tcPr>
          <w:p w:rsidR="003F29DE" w:rsidRPr="00173C3A" w:rsidRDefault="00AC323E" w:rsidP="00B83B7B">
            <w:pPr>
              <w:pStyle w:val="Default"/>
              <w:rPr>
                <w:sz w:val="20"/>
              </w:rPr>
            </w:pPr>
            <w:r w:rsidRPr="00173C3A">
              <w:rPr>
                <w:sz w:val="20"/>
              </w:rPr>
              <w:t>-</w:t>
            </w:r>
            <w:r w:rsidR="00B83B7B" w:rsidRPr="00173C3A">
              <w:rPr>
                <w:sz w:val="20"/>
              </w:rPr>
              <w:t>1</w:t>
            </w:r>
            <w:r w:rsidRPr="00173C3A">
              <w:rPr>
                <w:sz w:val="20"/>
              </w:rPr>
              <w:t>.2</w:t>
            </w:r>
          </w:p>
        </w:tc>
      </w:tr>
      <w:tr w:rsidR="008205D9" w:rsidTr="00E06654">
        <w:trPr>
          <w:trHeight w:val="149"/>
        </w:trPr>
        <w:tc>
          <w:tcPr>
            <w:tcW w:w="1667" w:type="pct"/>
            <w:gridSpan w:val="2"/>
            <w:shd w:val="clear" w:color="auto" w:fill="auto"/>
          </w:tcPr>
          <w:p w:rsidR="003F29DE" w:rsidRPr="006971B5" w:rsidRDefault="003F29DE" w:rsidP="003F29DE">
            <w:pPr>
              <w:pStyle w:val="Default"/>
              <w:rPr>
                <w:sz w:val="22"/>
              </w:rPr>
            </w:pPr>
            <w:r w:rsidRPr="006971B5">
              <w:rPr>
                <w:sz w:val="22"/>
              </w:rPr>
              <w:t>Progress in Writing</w:t>
            </w:r>
          </w:p>
        </w:tc>
        <w:tc>
          <w:tcPr>
            <w:tcW w:w="799" w:type="pct"/>
            <w:shd w:val="clear" w:color="auto" w:fill="auto"/>
          </w:tcPr>
          <w:p w:rsidR="003F29DE" w:rsidRPr="006971B5" w:rsidRDefault="00B83B7B" w:rsidP="00B83B7B">
            <w:pPr>
              <w:pStyle w:val="Default"/>
              <w:rPr>
                <w:sz w:val="22"/>
              </w:rPr>
            </w:pPr>
            <w:r>
              <w:rPr>
                <w:sz w:val="22"/>
              </w:rPr>
              <w:t>0.4</w:t>
            </w:r>
          </w:p>
        </w:tc>
        <w:tc>
          <w:tcPr>
            <w:tcW w:w="2534" w:type="pct"/>
            <w:gridSpan w:val="4"/>
            <w:shd w:val="clear" w:color="auto" w:fill="auto"/>
          </w:tcPr>
          <w:p w:rsidR="003F29DE" w:rsidRPr="00173C3A" w:rsidRDefault="00AC323E" w:rsidP="00B83B7B">
            <w:pPr>
              <w:pStyle w:val="Default"/>
              <w:rPr>
                <w:sz w:val="20"/>
              </w:rPr>
            </w:pPr>
            <w:r w:rsidRPr="00173C3A">
              <w:rPr>
                <w:sz w:val="20"/>
              </w:rPr>
              <w:t>-1.</w:t>
            </w:r>
            <w:r w:rsidR="00B83B7B" w:rsidRPr="00173C3A">
              <w:rPr>
                <w:sz w:val="20"/>
              </w:rPr>
              <w:t>8</w:t>
            </w:r>
          </w:p>
        </w:tc>
      </w:tr>
      <w:tr w:rsidR="008205D9" w:rsidTr="00E06654">
        <w:trPr>
          <w:trHeight w:val="149"/>
        </w:trPr>
        <w:tc>
          <w:tcPr>
            <w:tcW w:w="1667" w:type="pct"/>
            <w:gridSpan w:val="2"/>
            <w:shd w:val="clear" w:color="auto" w:fill="auto"/>
          </w:tcPr>
          <w:p w:rsidR="003F29DE" w:rsidRPr="006971B5" w:rsidRDefault="003F29DE" w:rsidP="003F29DE">
            <w:pPr>
              <w:pStyle w:val="Default"/>
              <w:rPr>
                <w:sz w:val="22"/>
              </w:rPr>
            </w:pPr>
            <w:r w:rsidRPr="006971B5">
              <w:rPr>
                <w:sz w:val="22"/>
              </w:rPr>
              <w:t>Progress in Maths</w:t>
            </w:r>
          </w:p>
        </w:tc>
        <w:tc>
          <w:tcPr>
            <w:tcW w:w="799" w:type="pct"/>
            <w:shd w:val="clear" w:color="auto" w:fill="auto"/>
          </w:tcPr>
          <w:p w:rsidR="003F29DE" w:rsidRPr="006971B5" w:rsidRDefault="00295430" w:rsidP="00B83B7B">
            <w:pPr>
              <w:pStyle w:val="Default"/>
              <w:rPr>
                <w:sz w:val="22"/>
              </w:rPr>
            </w:pPr>
            <w:r w:rsidRPr="006971B5">
              <w:rPr>
                <w:sz w:val="22"/>
              </w:rPr>
              <w:t>-</w:t>
            </w:r>
            <w:r w:rsidR="00B83B7B">
              <w:rPr>
                <w:sz w:val="22"/>
              </w:rPr>
              <w:t>4.7</w:t>
            </w:r>
          </w:p>
        </w:tc>
        <w:tc>
          <w:tcPr>
            <w:tcW w:w="2534" w:type="pct"/>
            <w:gridSpan w:val="4"/>
            <w:shd w:val="clear" w:color="auto" w:fill="auto"/>
          </w:tcPr>
          <w:p w:rsidR="003F29DE" w:rsidRPr="00173C3A" w:rsidRDefault="00AC323E" w:rsidP="00B83B7B">
            <w:pPr>
              <w:pStyle w:val="Default"/>
              <w:rPr>
                <w:sz w:val="20"/>
              </w:rPr>
            </w:pPr>
            <w:r w:rsidRPr="00173C3A">
              <w:rPr>
                <w:sz w:val="20"/>
              </w:rPr>
              <w:t>-</w:t>
            </w:r>
            <w:r w:rsidR="00B83B7B" w:rsidRPr="00173C3A">
              <w:rPr>
                <w:sz w:val="20"/>
              </w:rPr>
              <w:t>6.1</w:t>
            </w:r>
          </w:p>
        </w:tc>
      </w:tr>
      <w:tr w:rsidR="006A4190" w:rsidTr="00173C3A">
        <w:trPr>
          <w:trHeight w:val="263"/>
        </w:trPr>
        <w:tc>
          <w:tcPr>
            <w:tcW w:w="5000" w:type="pct"/>
            <w:gridSpan w:val="7"/>
            <w:shd w:val="clear" w:color="auto" w:fill="DBE5F1" w:themeFill="accent1" w:themeFillTint="33"/>
          </w:tcPr>
          <w:p w:rsidR="00274D65" w:rsidRPr="006971B5" w:rsidRDefault="00173C3A" w:rsidP="006A4190">
            <w:pPr>
              <w:pStyle w:val="Default"/>
              <w:rPr>
                <w:sz w:val="22"/>
              </w:rPr>
            </w:pPr>
            <w:r>
              <w:rPr>
                <w:sz w:val="22"/>
              </w:rPr>
              <w:t>In-School Barriers:</w:t>
            </w:r>
          </w:p>
          <w:tbl>
            <w:tblPr>
              <w:tblW w:w="0" w:type="auto"/>
              <w:tblBorders>
                <w:top w:val="nil"/>
                <w:left w:val="nil"/>
                <w:bottom w:val="nil"/>
                <w:right w:val="nil"/>
              </w:tblBorders>
              <w:tblLook w:val="0000" w:firstRow="0" w:lastRow="0" w:firstColumn="0" w:lastColumn="0" w:noHBand="0" w:noVBand="0"/>
            </w:tblPr>
            <w:tblGrid>
              <w:gridCol w:w="222"/>
            </w:tblGrid>
            <w:tr w:rsidR="006A4190" w:rsidRPr="006971B5">
              <w:trPr>
                <w:trHeight w:val="112"/>
              </w:trPr>
              <w:tc>
                <w:tcPr>
                  <w:tcW w:w="0" w:type="auto"/>
                </w:tcPr>
                <w:p w:rsidR="006A4190" w:rsidRPr="006971B5" w:rsidRDefault="006A4190">
                  <w:pPr>
                    <w:pStyle w:val="Default"/>
                    <w:rPr>
                      <w:sz w:val="22"/>
                      <w:szCs w:val="23"/>
                    </w:rPr>
                  </w:pPr>
                </w:p>
              </w:tc>
            </w:tr>
          </w:tbl>
          <w:p w:rsidR="006A4190" w:rsidRPr="006971B5" w:rsidRDefault="006A4190" w:rsidP="00D72E73">
            <w:pPr>
              <w:tabs>
                <w:tab w:val="left" w:pos="2865"/>
              </w:tabs>
              <w:rPr>
                <w:szCs w:val="28"/>
              </w:rPr>
            </w:pPr>
          </w:p>
        </w:tc>
      </w:tr>
      <w:tr w:rsidR="00D72E73" w:rsidTr="00360855">
        <w:trPr>
          <w:trHeight w:val="70"/>
        </w:trPr>
        <w:tc>
          <w:tcPr>
            <w:tcW w:w="5000" w:type="pct"/>
            <w:gridSpan w:val="7"/>
          </w:tcPr>
          <w:p w:rsidR="00D72E73" w:rsidRPr="006971B5" w:rsidRDefault="00C3281F" w:rsidP="00B83B7B">
            <w:pPr>
              <w:pStyle w:val="Default"/>
              <w:numPr>
                <w:ilvl w:val="0"/>
                <w:numId w:val="4"/>
              </w:numPr>
              <w:rPr>
                <w:sz w:val="22"/>
              </w:rPr>
            </w:pPr>
            <w:r w:rsidRPr="006971B5">
              <w:rPr>
                <w:sz w:val="22"/>
              </w:rPr>
              <w:t xml:space="preserve">Progress at KS2 has been </w:t>
            </w:r>
            <w:r w:rsidR="00B83B7B">
              <w:rPr>
                <w:sz w:val="22"/>
              </w:rPr>
              <w:t>well below national average</w:t>
            </w:r>
            <w:r w:rsidRPr="006971B5">
              <w:rPr>
                <w:sz w:val="22"/>
              </w:rPr>
              <w:t xml:space="preserve"> in recent years</w:t>
            </w:r>
            <w:r w:rsidR="00A220F4" w:rsidRPr="006971B5">
              <w:rPr>
                <w:sz w:val="22"/>
              </w:rPr>
              <w:t>, particularly for children from disadvantaged backgrounds</w:t>
            </w:r>
            <w:r w:rsidRPr="006971B5">
              <w:rPr>
                <w:sz w:val="22"/>
              </w:rPr>
              <w:t xml:space="preserve">. </w:t>
            </w:r>
          </w:p>
        </w:tc>
      </w:tr>
      <w:tr w:rsidR="00D72E73" w:rsidTr="00360855">
        <w:trPr>
          <w:trHeight w:val="70"/>
        </w:trPr>
        <w:tc>
          <w:tcPr>
            <w:tcW w:w="5000" w:type="pct"/>
            <w:gridSpan w:val="7"/>
          </w:tcPr>
          <w:p w:rsidR="00D72E73" w:rsidRPr="006971B5" w:rsidRDefault="00C3281F" w:rsidP="000D6D40">
            <w:pPr>
              <w:pStyle w:val="Default"/>
              <w:numPr>
                <w:ilvl w:val="0"/>
                <w:numId w:val="4"/>
              </w:numPr>
              <w:rPr>
                <w:sz w:val="22"/>
              </w:rPr>
            </w:pPr>
            <w:r w:rsidRPr="006971B5">
              <w:rPr>
                <w:sz w:val="22"/>
              </w:rPr>
              <w:lastRenderedPageBreak/>
              <w:t>The number of children</w:t>
            </w:r>
            <w:r w:rsidR="00F10AA3" w:rsidRPr="006971B5">
              <w:rPr>
                <w:sz w:val="22"/>
              </w:rPr>
              <w:t xml:space="preserve"> from disadvantaged backgrounds</w:t>
            </w:r>
            <w:r w:rsidRPr="006971B5">
              <w:rPr>
                <w:sz w:val="22"/>
              </w:rPr>
              <w:t xml:space="preserve"> working at greater depth in Reading, Writing and Maths at EYFS, KS1 </w:t>
            </w:r>
            <w:r w:rsidR="00F10AA3" w:rsidRPr="006971B5">
              <w:rPr>
                <w:sz w:val="22"/>
              </w:rPr>
              <w:t>and</w:t>
            </w:r>
            <w:r w:rsidRPr="006971B5">
              <w:rPr>
                <w:sz w:val="22"/>
              </w:rPr>
              <w:t xml:space="preserve"> KS2 is </w:t>
            </w:r>
            <w:r w:rsidR="00F10AA3" w:rsidRPr="006971B5">
              <w:rPr>
                <w:sz w:val="22"/>
              </w:rPr>
              <w:t xml:space="preserve">significantly </w:t>
            </w:r>
            <w:r w:rsidRPr="006971B5">
              <w:rPr>
                <w:sz w:val="22"/>
              </w:rPr>
              <w:t xml:space="preserve">lower than </w:t>
            </w:r>
            <w:r w:rsidR="00F10AA3" w:rsidRPr="006971B5">
              <w:rPr>
                <w:sz w:val="22"/>
              </w:rPr>
              <w:t xml:space="preserve">other </w:t>
            </w:r>
            <w:r w:rsidRPr="006971B5">
              <w:rPr>
                <w:sz w:val="22"/>
              </w:rPr>
              <w:t>children nat</w:t>
            </w:r>
            <w:r w:rsidR="00F10AA3" w:rsidRPr="006971B5">
              <w:rPr>
                <w:sz w:val="22"/>
              </w:rPr>
              <w:t>ionally.</w:t>
            </w:r>
          </w:p>
        </w:tc>
      </w:tr>
      <w:tr w:rsidR="00D72E73" w:rsidTr="00360855">
        <w:trPr>
          <w:trHeight w:val="70"/>
        </w:trPr>
        <w:tc>
          <w:tcPr>
            <w:tcW w:w="5000" w:type="pct"/>
            <w:gridSpan w:val="7"/>
          </w:tcPr>
          <w:p w:rsidR="00D72E73" w:rsidRPr="006971B5" w:rsidRDefault="00F10AA3" w:rsidP="000D6D40">
            <w:pPr>
              <w:pStyle w:val="Default"/>
              <w:numPr>
                <w:ilvl w:val="0"/>
                <w:numId w:val="4"/>
              </w:numPr>
              <w:rPr>
                <w:sz w:val="22"/>
              </w:rPr>
            </w:pPr>
            <w:r w:rsidRPr="006971B5">
              <w:rPr>
                <w:sz w:val="22"/>
              </w:rPr>
              <w:t>Social and emotional barriers have led to children hav</w:t>
            </w:r>
            <w:r w:rsidR="00295430" w:rsidRPr="006971B5">
              <w:rPr>
                <w:sz w:val="22"/>
              </w:rPr>
              <w:t xml:space="preserve">ing fixed mind-sets, </w:t>
            </w:r>
            <w:r w:rsidRPr="006971B5">
              <w:rPr>
                <w:sz w:val="22"/>
              </w:rPr>
              <w:t>low levels of</w:t>
            </w:r>
            <w:r w:rsidR="00295430" w:rsidRPr="006971B5">
              <w:rPr>
                <w:sz w:val="22"/>
              </w:rPr>
              <w:t xml:space="preserve"> confidence</w:t>
            </w:r>
            <w:r w:rsidRPr="006971B5">
              <w:rPr>
                <w:sz w:val="22"/>
              </w:rPr>
              <w:t xml:space="preserve"> </w:t>
            </w:r>
            <w:r w:rsidR="00295430" w:rsidRPr="006971B5">
              <w:rPr>
                <w:sz w:val="22"/>
              </w:rPr>
              <w:t xml:space="preserve">and </w:t>
            </w:r>
            <w:r w:rsidRPr="006971B5">
              <w:rPr>
                <w:sz w:val="22"/>
              </w:rPr>
              <w:t>motivation</w:t>
            </w:r>
            <w:r w:rsidR="00295430" w:rsidRPr="006971B5">
              <w:rPr>
                <w:sz w:val="22"/>
              </w:rPr>
              <w:t>.</w:t>
            </w:r>
            <w:r w:rsidRPr="006971B5">
              <w:rPr>
                <w:sz w:val="22"/>
              </w:rPr>
              <w:t xml:space="preserve"> </w:t>
            </w:r>
          </w:p>
        </w:tc>
      </w:tr>
      <w:tr w:rsidR="00D72E73" w:rsidTr="00360855">
        <w:trPr>
          <w:trHeight w:val="70"/>
        </w:trPr>
        <w:tc>
          <w:tcPr>
            <w:tcW w:w="5000" w:type="pct"/>
            <w:gridSpan w:val="7"/>
            <w:shd w:val="clear" w:color="auto" w:fill="DBE5F1" w:themeFill="accent1" w:themeFillTint="33"/>
          </w:tcPr>
          <w:p w:rsidR="002E3AA2" w:rsidRPr="006971B5" w:rsidRDefault="00D72E73" w:rsidP="006A4190">
            <w:pPr>
              <w:pStyle w:val="Default"/>
              <w:rPr>
                <w:sz w:val="22"/>
              </w:rPr>
            </w:pPr>
            <w:r w:rsidRPr="006971B5">
              <w:rPr>
                <w:sz w:val="22"/>
              </w:rPr>
              <w:t>External Barriers:</w:t>
            </w:r>
          </w:p>
        </w:tc>
      </w:tr>
      <w:tr w:rsidR="002105BB" w:rsidTr="00360855">
        <w:trPr>
          <w:trHeight w:val="70"/>
        </w:trPr>
        <w:tc>
          <w:tcPr>
            <w:tcW w:w="5000" w:type="pct"/>
            <w:gridSpan w:val="7"/>
          </w:tcPr>
          <w:p w:rsidR="002105BB" w:rsidRPr="004A043C" w:rsidRDefault="002105BB" w:rsidP="00BD2460">
            <w:pPr>
              <w:pStyle w:val="Default"/>
              <w:numPr>
                <w:ilvl w:val="0"/>
                <w:numId w:val="4"/>
              </w:numPr>
              <w:rPr>
                <w:color w:val="auto"/>
                <w:sz w:val="22"/>
              </w:rPr>
            </w:pPr>
            <w:r w:rsidRPr="004A043C">
              <w:rPr>
                <w:color w:val="auto"/>
                <w:sz w:val="22"/>
              </w:rPr>
              <w:t xml:space="preserve">Early childhood experiences lead </w:t>
            </w:r>
            <w:r w:rsidR="004A043C">
              <w:rPr>
                <w:color w:val="auto"/>
                <w:sz w:val="22"/>
              </w:rPr>
              <w:t xml:space="preserve">to sensory processing difficulties for some children </w:t>
            </w:r>
          </w:p>
        </w:tc>
      </w:tr>
      <w:tr w:rsidR="00D72E73" w:rsidTr="00360855">
        <w:trPr>
          <w:trHeight w:val="70"/>
        </w:trPr>
        <w:tc>
          <w:tcPr>
            <w:tcW w:w="5000" w:type="pct"/>
            <w:gridSpan w:val="7"/>
          </w:tcPr>
          <w:p w:rsidR="00F10AA3" w:rsidRPr="004A043C" w:rsidRDefault="004036BE" w:rsidP="000D6D40">
            <w:pPr>
              <w:pStyle w:val="Default"/>
              <w:numPr>
                <w:ilvl w:val="0"/>
                <w:numId w:val="4"/>
              </w:numPr>
              <w:rPr>
                <w:color w:val="auto"/>
                <w:sz w:val="22"/>
              </w:rPr>
            </w:pPr>
            <w:r w:rsidRPr="004A043C">
              <w:rPr>
                <w:color w:val="auto"/>
                <w:sz w:val="22"/>
              </w:rPr>
              <w:t xml:space="preserve">Parents engagement  </w:t>
            </w:r>
            <w:r w:rsidR="00295430" w:rsidRPr="004A043C">
              <w:rPr>
                <w:color w:val="auto"/>
                <w:sz w:val="22"/>
              </w:rPr>
              <w:t xml:space="preserve">in children’s learning </w:t>
            </w:r>
            <w:r w:rsidRPr="004A043C">
              <w:rPr>
                <w:color w:val="auto"/>
                <w:sz w:val="22"/>
              </w:rPr>
              <w:t xml:space="preserve"> </w:t>
            </w:r>
          </w:p>
        </w:tc>
      </w:tr>
      <w:tr w:rsidR="00D72E73" w:rsidTr="00360855">
        <w:trPr>
          <w:trHeight w:val="70"/>
        </w:trPr>
        <w:tc>
          <w:tcPr>
            <w:tcW w:w="5000" w:type="pct"/>
            <w:gridSpan w:val="7"/>
          </w:tcPr>
          <w:p w:rsidR="00D72E73" w:rsidRPr="006971B5" w:rsidRDefault="00295430" w:rsidP="000D6D40">
            <w:pPr>
              <w:pStyle w:val="Default"/>
              <w:numPr>
                <w:ilvl w:val="0"/>
                <w:numId w:val="4"/>
              </w:numPr>
              <w:rPr>
                <w:sz w:val="22"/>
              </w:rPr>
            </w:pPr>
            <w:r w:rsidRPr="006971B5">
              <w:rPr>
                <w:sz w:val="22"/>
              </w:rPr>
              <w:t xml:space="preserve">Access to </w:t>
            </w:r>
            <w:r w:rsidR="00FC50A7" w:rsidRPr="006971B5">
              <w:rPr>
                <w:sz w:val="22"/>
              </w:rPr>
              <w:t xml:space="preserve">a range of </w:t>
            </w:r>
            <w:r w:rsidRPr="006971B5">
              <w:rPr>
                <w:sz w:val="22"/>
              </w:rPr>
              <w:t xml:space="preserve">experiences </w:t>
            </w:r>
            <w:r w:rsidR="00FC50A7" w:rsidRPr="006971B5">
              <w:rPr>
                <w:sz w:val="22"/>
              </w:rPr>
              <w:t>to enhance school curriculum</w:t>
            </w:r>
          </w:p>
        </w:tc>
      </w:tr>
      <w:tr w:rsidR="00024728" w:rsidTr="00360855">
        <w:trPr>
          <w:trHeight w:val="70"/>
        </w:trPr>
        <w:tc>
          <w:tcPr>
            <w:tcW w:w="5000" w:type="pct"/>
            <w:gridSpan w:val="7"/>
            <w:shd w:val="clear" w:color="auto" w:fill="DBE5F1" w:themeFill="accent1" w:themeFillTint="33"/>
          </w:tcPr>
          <w:p w:rsidR="002E3AA2" w:rsidRPr="006971B5" w:rsidRDefault="00024728" w:rsidP="006A4190">
            <w:pPr>
              <w:pStyle w:val="Default"/>
              <w:rPr>
                <w:sz w:val="22"/>
              </w:rPr>
            </w:pPr>
            <w:r w:rsidRPr="006971B5">
              <w:rPr>
                <w:sz w:val="22"/>
              </w:rPr>
              <w:t>Aims and Outcomes</w:t>
            </w:r>
          </w:p>
        </w:tc>
      </w:tr>
      <w:tr w:rsidR="00360855" w:rsidTr="00E06654">
        <w:trPr>
          <w:trHeight w:val="70"/>
        </w:trPr>
        <w:tc>
          <w:tcPr>
            <w:tcW w:w="2466" w:type="pct"/>
            <w:gridSpan w:val="3"/>
            <w:shd w:val="clear" w:color="auto" w:fill="DBE5F1" w:themeFill="accent1" w:themeFillTint="33"/>
          </w:tcPr>
          <w:p w:rsidR="002E3AA2" w:rsidRPr="006971B5" w:rsidRDefault="00024728" w:rsidP="006A4190">
            <w:pPr>
              <w:pStyle w:val="Default"/>
              <w:rPr>
                <w:sz w:val="22"/>
              </w:rPr>
            </w:pPr>
            <w:r w:rsidRPr="006971B5">
              <w:rPr>
                <w:sz w:val="22"/>
              </w:rPr>
              <w:t>Desired Outcome:</w:t>
            </w:r>
          </w:p>
        </w:tc>
        <w:tc>
          <w:tcPr>
            <w:tcW w:w="2534" w:type="pct"/>
            <w:gridSpan w:val="4"/>
            <w:shd w:val="clear" w:color="auto" w:fill="DBE5F1" w:themeFill="accent1" w:themeFillTint="33"/>
          </w:tcPr>
          <w:p w:rsidR="00024728" w:rsidRPr="006971B5" w:rsidRDefault="00024728" w:rsidP="006A4190">
            <w:pPr>
              <w:pStyle w:val="Default"/>
              <w:rPr>
                <w:sz w:val="22"/>
              </w:rPr>
            </w:pPr>
            <w:r w:rsidRPr="006971B5">
              <w:rPr>
                <w:sz w:val="22"/>
              </w:rPr>
              <w:t>Success Criteria:</w:t>
            </w:r>
          </w:p>
        </w:tc>
      </w:tr>
      <w:tr w:rsidR="00360855" w:rsidTr="00E06654">
        <w:trPr>
          <w:trHeight w:val="70"/>
        </w:trPr>
        <w:tc>
          <w:tcPr>
            <w:tcW w:w="2466" w:type="pct"/>
            <w:gridSpan w:val="3"/>
          </w:tcPr>
          <w:p w:rsidR="00024728" w:rsidRPr="00173C3A" w:rsidRDefault="00295430" w:rsidP="000D6D40">
            <w:pPr>
              <w:pStyle w:val="Default"/>
              <w:numPr>
                <w:ilvl w:val="0"/>
                <w:numId w:val="5"/>
              </w:numPr>
              <w:rPr>
                <w:sz w:val="20"/>
              </w:rPr>
            </w:pPr>
            <w:r w:rsidRPr="00173C3A">
              <w:rPr>
                <w:sz w:val="20"/>
              </w:rPr>
              <w:t xml:space="preserve">Improved </w:t>
            </w:r>
            <w:r w:rsidR="0033704F" w:rsidRPr="00173C3A">
              <w:rPr>
                <w:sz w:val="20"/>
              </w:rPr>
              <w:t xml:space="preserve">levels of </w:t>
            </w:r>
            <w:r w:rsidRPr="00173C3A">
              <w:rPr>
                <w:sz w:val="20"/>
              </w:rPr>
              <w:t xml:space="preserve">progress </w:t>
            </w:r>
            <w:r w:rsidR="0033704F" w:rsidRPr="00173C3A">
              <w:rPr>
                <w:sz w:val="20"/>
              </w:rPr>
              <w:t xml:space="preserve">in Reading, Writing and Maths at </w:t>
            </w:r>
            <w:r w:rsidR="00B83B7B" w:rsidRPr="00173C3A">
              <w:rPr>
                <w:sz w:val="20"/>
              </w:rPr>
              <w:t xml:space="preserve">KS1 and </w:t>
            </w:r>
            <w:r w:rsidR="0033704F" w:rsidRPr="00173C3A">
              <w:rPr>
                <w:sz w:val="20"/>
              </w:rPr>
              <w:t>KS2</w:t>
            </w:r>
          </w:p>
        </w:tc>
        <w:tc>
          <w:tcPr>
            <w:tcW w:w="2534" w:type="pct"/>
            <w:gridSpan w:val="4"/>
          </w:tcPr>
          <w:p w:rsidR="00360855" w:rsidRPr="00173C3A" w:rsidRDefault="000D41ED" w:rsidP="006A4190">
            <w:pPr>
              <w:pStyle w:val="Default"/>
              <w:rPr>
                <w:sz w:val="20"/>
              </w:rPr>
            </w:pPr>
            <w:r w:rsidRPr="00173C3A">
              <w:rPr>
                <w:sz w:val="20"/>
              </w:rPr>
              <w:t xml:space="preserve">Children eligible for PP will make similar progress to other children nationally between </w:t>
            </w:r>
            <w:r w:rsidR="00B83B7B" w:rsidRPr="00173C3A">
              <w:rPr>
                <w:sz w:val="20"/>
              </w:rPr>
              <w:t>key stages</w:t>
            </w:r>
          </w:p>
        </w:tc>
      </w:tr>
      <w:tr w:rsidR="00360855" w:rsidTr="00E06654">
        <w:trPr>
          <w:trHeight w:val="70"/>
        </w:trPr>
        <w:tc>
          <w:tcPr>
            <w:tcW w:w="2466" w:type="pct"/>
            <w:gridSpan w:val="3"/>
          </w:tcPr>
          <w:p w:rsidR="00024728" w:rsidRPr="00173C3A" w:rsidRDefault="0033704F" w:rsidP="000D6D40">
            <w:pPr>
              <w:pStyle w:val="Default"/>
              <w:numPr>
                <w:ilvl w:val="0"/>
                <w:numId w:val="5"/>
              </w:numPr>
              <w:rPr>
                <w:sz w:val="20"/>
              </w:rPr>
            </w:pPr>
            <w:r w:rsidRPr="00173C3A">
              <w:rPr>
                <w:sz w:val="20"/>
              </w:rPr>
              <w:t xml:space="preserve">Increase number of children working at Greater Depth at the end of key stages in line with other children nationally </w:t>
            </w:r>
          </w:p>
        </w:tc>
        <w:tc>
          <w:tcPr>
            <w:tcW w:w="2534" w:type="pct"/>
            <w:gridSpan w:val="4"/>
          </w:tcPr>
          <w:p w:rsidR="002E3AA2" w:rsidRPr="00173C3A" w:rsidRDefault="00360855" w:rsidP="002E3AA2">
            <w:pPr>
              <w:pStyle w:val="Default"/>
              <w:rPr>
                <w:sz w:val="20"/>
              </w:rPr>
            </w:pPr>
            <w:r w:rsidRPr="00173C3A">
              <w:rPr>
                <w:sz w:val="20"/>
              </w:rPr>
              <w:t>More-</w:t>
            </w:r>
            <w:r w:rsidR="00142F8C" w:rsidRPr="00173C3A">
              <w:rPr>
                <w:sz w:val="20"/>
              </w:rPr>
              <w:t xml:space="preserve">able children eligible for PP make good or better progress to work at greater depth, exceeding </w:t>
            </w:r>
            <w:r w:rsidR="002E3AA2" w:rsidRPr="00173C3A">
              <w:rPr>
                <w:sz w:val="20"/>
              </w:rPr>
              <w:t>ARE</w:t>
            </w:r>
          </w:p>
        </w:tc>
      </w:tr>
      <w:tr w:rsidR="00360855" w:rsidTr="00E06654">
        <w:trPr>
          <w:trHeight w:val="70"/>
        </w:trPr>
        <w:tc>
          <w:tcPr>
            <w:tcW w:w="2466" w:type="pct"/>
            <w:gridSpan w:val="3"/>
          </w:tcPr>
          <w:p w:rsidR="00024728" w:rsidRPr="00173C3A" w:rsidRDefault="0033704F" w:rsidP="000D6D40">
            <w:pPr>
              <w:pStyle w:val="Default"/>
              <w:numPr>
                <w:ilvl w:val="0"/>
                <w:numId w:val="5"/>
              </w:numPr>
              <w:rPr>
                <w:sz w:val="20"/>
              </w:rPr>
            </w:pPr>
            <w:r w:rsidRPr="00173C3A">
              <w:rPr>
                <w:sz w:val="20"/>
              </w:rPr>
              <w:t>Increased confidence, motivation and growth mind-set</w:t>
            </w:r>
          </w:p>
          <w:p w:rsidR="002105BB" w:rsidRPr="00173C3A" w:rsidRDefault="002105BB" w:rsidP="002105BB">
            <w:pPr>
              <w:pStyle w:val="Default"/>
              <w:ind w:left="360"/>
              <w:rPr>
                <w:sz w:val="20"/>
              </w:rPr>
            </w:pPr>
          </w:p>
        </w:tc>
        <w:tc>
          <w:tcPr>
            <w:tcW w:w="2534" w:type="pct"/>
            <w:gridSpan w:val="4"/>
          </w:tcPr>
          <w:p w:rsidR="008205D9" w:rsidRPr="00173C3A" w:rsidRDefault="00142F8C" w:rsidP="002E3AA2">
            <w:pPr>
              <w:pStyle w:val="Default"/>
              <w:rPr>
                <w:sz w:val="20"/>
              </w:rPr>
            </w:pPr>
            <w:r w:rsidRPr="00173C3A">
              <w:rPr>
                <w:sz w:val="20"/>
              </w:rPr>
              <w:t xml:space="preserve">Children eligible for PP will respond to positive behaviour strategies and the growth mind-set approach, accelerating their levels of progress to </w:t>
            </w:r>
            <w:r w:rsidR="00193BD2" w:rsidRPr="00173C3A">
              <w:rPr>
                <w:sz w:val="20"/>
              </w:rPr>
              <w:t>meet or exceed ARE by the end of the year</w:t>
            </w:r>
          </w:p>
        </w:tc>
      </w:tr>
      <w:tr w:rsidR="002105BB" w:rsidTr="00E06654">
        <w:trPr>
          <w:trHeight w:val="70"/>
        </w:trPr>
        <w:tc>
          <w:tcPr>
            <w:tcW w:w="2466" w:type="pct"/>
            <w:gridSpan w:val="3"/>
          </w:tcPr>
          <w:p w:rsidR="002105BB" w:rsidRPr="00173C3A" w:rsidRDefault="002105BB" w:rsidP="000D6D40">
            <w:pPr>
              <w:pStyle w:val="Default"/>
              <w:numPr>
                <w:ilvl w:val="0"/>
                <w:numId w:val="5"/>
              </w:numPr>
              <w:rPr>
                <w:sz w:val="20"/>
              </w:rPr>
            </w:pPr>
            <w:r w:rsidRPr="00173C3A">
              <w:rPr>
                <w:sz w:val="20"/>
              </w:rPr>
              <w:t>Provision meets the developmental needs of all children</w:t>
            </w:r>
          </w:p>
        </w:tc>
        <w:tc>
          <w:tcPr>
            <w:tcW w:w="2534" w:type="pct"/>
            <w:gridSpan w:val="4"/>
          </w:tcPr>
          <w:p w:rsidR="002105BB" w:rsidRPr="00173C3A" w:rsidRDefault="002105BB" w:rsidP="002105BB">
            <w:pPr>
              <w:pStyle w:val="Default"/>
              <w:rPr>
                <w:sz w:val="20"/>
              </w:rPr>
            </w:pPr>
            <w:r w:rsidRPr="00173C3A">
              <w:rPr>
                <w:sz w:val="20"/>
              </w:rPr>
              <w:t>Children have appropriate intervention in place and make better/accelerated progress, diminishing the difference between them and other children in their year group</w:t>
            </w:r>
          </w:p>
        </w:tc>
      </w:tr>
      <w:tr w:rsidR="00360855" w:rsidTr="00E06654">
        <w:trPr>
          <w:trHeight w:val="70"/>
        </w:trPr>
        <w:tc>
          <w:tcPr>
            <w:tcW w:w="2466" w:type="pct"/>
            <w:gridSpan w:val="3"/>
          </w:tcPr>
          <w:p w:rsidR="00193BD2" w:rsidRPr="00173C3A" w:rsidRDefault="00193BD2" w:rsidP="000D6D40">
            <w:pPr>
              <w:pStyle w:val="Default"/>
              <w:numPr>
                <w:ilvl w:val="0"/>
                <w:numId w:val="5"/>
              </w:numPr>
              <w:rPr>
                <w:sz w:val="20"/>
              </w:rPr>
            </w:pPr>
            <w:r w:rsidRPr="00173C3A">
              <w:rPr>
                <w:sz w:val="20"/>
              </w:rPr>
              <w:t xml:space="preserve">Opportunities for </w:t>
            </w:r>
            <w:r w:rsidR="00FC50A7" w:rsidRPr="00173C3A">
              <w:rPr>
                <w:sz w:val="20"/>
              </w:rPr>
              <w:t xml:space="preserve">parental engagement to support children’s learning </w:t>
            </w:r>
          </w:p>
        </w:tc>
        <w:tc>
          <w:tcPr>
            <w:tcW w:w="2534" w:type="pct"/>
            <w:gridSpan w:val="4"/>
          </w:tcPr>
          <w:p w:rsidR="00360855" w:rsidRPr="00173C3A" w:rsidRDefault="00FC50A7" w:rsidP="006A4190">
            <w:pPr>
              <w:pStyle w:val="Default"/>
              <w:rPr>
                <w:sz w:val="20"/>
              </w:rPr>
            </w:pPr>
            <w:r w:rsidRPr="00173C3A">
              <w:rPr>
                <w:sz w:val="20"/>
              </w:rPr>
              <w:t>Children eligible for PP make good or better progress as a result of parental engagement. Improved communication between home and school.</w:t>
            </w:r>
            <w:r w:rsidR="000D6D40" w:rsidRPr="00173C3A">
              <w:rPr>
                <w:sz w:val="20"/>
              </w:rPr>
              <w:t xml:space="preserve"> A range of opportunities for parents to engage in children’s learning happening in each class on a regular basis. Activities planned match gaps in children’s learning and parents given specific information in order to support learning.</w:t>
            </w:r>
          </w:p>
        </w:tc>
      </w:tr>
      <w:tr w:rsidR="00360855" w:rsidTr="00E06654">
        <w:trPr>
          <w:trHeight w:val="70"/>
        </w:trPr>
        <w:tc>
          <w:tcPr>
            <w:tcW w:w="2466" w:type="pct"/>
            <w:gridSpan w:val="3"/>
          </w:tcPr>
          <w:p w:rsidR="00193BD2" w:rsidRPr="00173C3A" w:rsidRDefault="00FC50A7" w:rsidP="000D6D40">
            <w:pPr>
              <w:pStyle w:val="Default"/>
              <w:numPr>
                <w:ilvl w:val="0"/>
                <w:numId w:val="5"/>
              </w:numPr>
              <w:rPr>
                <w:sz w:val="20"/>
              </w:rPr>
            </w:pPr>
            <w:r w:rsidRPr="00173C3A">
              <w:rPr>
                <w:sz w:val="20"/>
              </w:rPr>
              <w:t xml:space="preserve">Children access a range of activities to enhance the curriculum, including after-school clubs and activities </w:t>
            </w:r>
          </w:p>
        </w:tc>
        <w:tc>
          <w:tcPr>
            <w:tcW w:w="2534" w:type="pct"/>
            <w:gridSpan w:val="4"/>
          </w:tcPr>
          <w:p w:rsidR="00A145A9" w:rsidRPr="00173C3A" w:rsidRDefault="00A23451" w:rsidP="006A4190">
            <w:pPr>
              <w:pStyle w:val="Default"/>
              <w:rPr>
                <w:sz w:val="20"/>
              </w:rPr>
            </w:pPr>
            <w:r w:rsidRPr="00173C3A">
              <w:rPr>
                <w:sz w:val="20"/>
              </w:rPr>
              <w:t xml:space="preserve">Children eligible for PP have access to experiences beyond the classroom, increasing their knowledge of the wider world.  </w:t>
            </w:r>
          </w:p>
        </w:tc>
      </w:tr>
      <w:tr w:rsidR="0054567D" w:rsidTr="00360855">
        <w:trPr>
          <w:trHeight w:val="70"/>
        </w:trPr>
        <w:tc>
          <w:tcPr>
            <w:tcW w:w="5000" w:type="pct"/>
            <w:gridSpan w:val="7"/>
            <w:shd w:val="clear" w:color="auto" w:fill="DBE5F1" w:themeFill="accent1" w:themeFillTint="33"/>
          </w:tcPr>
          <w:p w:rsidR="002E3AA2" w:rsidRPr="006971B5" w:rsidRDefault="0054567D" w:rsidP="006A4190">
            <w:pPr>
              <w:pStyle w:val="Default"/>
              <w:rPr>
                <w:sz w:val="22"/>
              </w:rPr>
            </w:pPr>
            <w:r w:rsidRPr="006971B5">
              <w:rPr>
                <w:sz w:val="22"/>
              </w:rPr>
              <w:t xml:space="preserve">How improvement will be measured: </w:t>
            </w:r>
          </w:p>
        </w:tc>
      </w:tr>
      <w:tr w:rsidR="0054567D" w:rsidTr="00360855">
        <w:trPr>
          <w:trHeight w:val="70"/>
        </w:trPr>
        <w:tc>
          <w:tcPr>
            <w:tcW w:w="5000" w:type="pct"/>
            <w:gridSpan w:val="7"/>
          </w:tcPr>
          <w:p w:rsidR="002E3AA2" w:rsidRPr="00173C3A" w:rsidRDefault="001A5B9F" w:rsidP="00173C3A">
            <w:pPr>
              <w:pStyle w:val="Default"/>
              <w:numPr>
                <w:ilvl w:val="0"/>
                <w:numId w:val="6"/>
              </w:numPr>
              <w:rPr>
                <w:sz w:val="20"/>
              </w:rPr>
            </w:pPr>
            <w:r w:rsidRPr="00173C3A">
              <w:rPr>
                <w:sz w:val="20"/>
              </w:rPr>
              <w:t xml:space="preserve">Progress in Reading/Writing/Maths in KS2 at 0.0 </w:t>
            </w:r>
          </w:p>
        </w:tc>
      </w:tr>
      <w:tr w:rsidR="0054567D" w:rsidTr="00360855">
        <w:trPr>
          <w:trHeight w:val="70"/>
        </w:trPr>
        <w:tc>
          <w:tcPr>
            <w:tcW w:w="5000" w:type="pct"/>
            <w:gridSpan w:val="7"/>
          </w:tcPr>
          <w:p w:rsidR="0032778B" w:rsidRPr="00173C3A" w:rsidRDefault="00B55F0D" w:rsidP="00E17ABD">
            <w:pPr>
              <w:pStyle w:val="Default"/>
              <w:numPr>
                <w:ilvl w:val="0"/>
                <w:numId w:val="6"/>
              </w:numPr>
              <w:rPr>
                <w:sz w:val="20"/>
              </w:rPr>
            </w:pPr>
            <w:r w:rsidRPr="00173C3A">
              <w:rPr>
                <w:sz w:val="20"/>
              </w:rPr>
              <w:t xml:space="preserve">The number of children eligible for PP exceeding ARE increases to be </w:t>
            </w:r>
            <w:r w:rsidR="005E2D84" w:rsidRPr="00173C3A">
              <w:rPr>
                <w:sz w:val="20"/>
              </w:rPr>
              <w:t>in line</w:t>
            </w:r>
            <w:r w:rsidRPr="00173C3A">
              <w:rPr>
                <w:sz w:val="20"/>
              </w:rPr>
              <w:t xml:space="preserve"> with other children nationally</w:t>
            </w:r>
          </w:p>
          <w:p w:rsidR="001A5B9F" w:rsidRPr="00173C3A" w:rsidRDefault="00B55F0D" w:rsidP="00B55F0D">
            <w:pPr>
              <w:pStyle w:val="Default"/>
              <w:numPr>
                <w:ilvl w:val="0"/>
                <w:numId w:val="3"/>
              </w:numPr>
              <w:rPr>
                <w:sz w:val="20"/>
              </w:rPr>
            </w:pPr>
            <w:r w:rsidRPr="00173C3A">
              <w:rPr>
                <w:sz w:val="20"/>
              </w:rPr>
              <w:t xml:space="preserve">25% Working at Greater Depth in Reading at the end of KS1 </w:t>
            </w:r>
          </w:p>
          <w:p w:rsidR="00B55F0D" w:rsidRPr="00173C3A" w:rsidRDefault="00B55F0D" w:rsidP="00B55F0D">
            <w:pPr>
              <w:pStyle w:val="Default"/>
              <w:ind w:left="720"/>
              <w:rPr>
                <w:sz w:val="20"/>
              </w:rPr>
            </w:pPr>
            <w:r w:rsidRPr="00173C3A">
              <w:rPr>
                <w:sz w:val="20"/>
              </w:rPr>
              <w:t>16% Working at Greater Depth in Writing at the end of KS1</w:t>
            </w:r>
          </w:p>
          <w:p w:rsidR="002E3AA2" w:rsidRPr="00173C3A" w:rsidRDefault="00B55F0D" w:rsidP="002E3AA2">
            <w:pPr>
              <w:pStyle w:val="Default"/>
              <w:ind w:left="720"/>
              <w:rPr>
                <w:sz w:val="20"/>
              </w:rPr>
            </w:pPr>
            <w:r w:rsidRPr="00173C3A">
              <w:rPr>
                <w:sz w:val="20"/>
              </w:rPr>
              <w:t>21% Working at Greater Depth in Maths at the end of KS1</w:t>
            </w:r>
          </w:p>
          <w:p w:rsidR="00C00AF3" w:rsidRPr="00173C3A" w:rsidRDefault="00C00AF3" w:rsidP="002E3AA2">
            <w:pPr>
              <w:pStyle w:val="Default"/>
              <w:ind w:left="720"/>
              <w:rPr>
                <w:sz w:val="20"/>
              </w:rPr>
            </w:pPr>
          </w:p>
          <w:p w:rsidR="00B55F0D" w:rsidRPr="00173C3A" w:rsidRDefault="00B55F0D" w:rsidP="00B55F0D">
            <w:pPr>
              <w:pStyle w:val="Default"/>
              <w:numPr>
                <w:ilvl w:val="0"/>
                <w:numId w:val="3"/>
              </w:numPr>
              <w:rPr>
                <w:sz w:val="20"/>
              </w:rPr>
            </w:pPr>
            <w:r w:rsidRPr="00173C3A">
              <w:rPr>
                <w:sz w:val="20"/>
              </w:rPr>
              <w:t>25% Working at Greater Depth in Reading at the end of KS2</w:t>
            </w:r>
          </w:p>
          <w:p w:rsidR="00B55F0D" w:rsidRPr="00173C3A" w:rsidRDefault="00B55F0D" w:rsidP="00B55F0D">
            <w:pPr>
              <w:pStyle w:val="Default"/>
              <w:ind w:left="720"/>
              <w:rPr>
                <w:sz w:val="20"/>
              </w:rPr>
            </w:pPr>
            <w:r w:rsidRPr="00173C3A">
              <w:rPr>
                <w:sz w:val="20"/>
              </w:rPr>
              <w:t>18% Working at Greater Depth in Writing at the end of KS2</w:t>
            </w:r>
          </w:p>
          <w:p w:rsidR="00B55F0D" w:rsidRPr="00173C3A" w:rsidRDefault="00B55F0D" w:rsidP="00B55F0D">
            <w:pPr>
              <w:pStyle w:val="Default"/>
              <w:ind w:left="720"/>
              <w:rPr>
                <w:sz w:val="20"/>
              </w:rPr>
            </w:pPr>
            <w:r w:rsidRPr="00173C3A">
              <w:rPr>
                <w:sz w:val="20"/>
              </w:rPr>
              <w:lastRenderedPageBreak/>
              <w:t>23% Working at Greater Depth in Maths at the end of KS2</w:t>
            </w:r>
          </w:p>
          <w:p w:rsidR="00B55F0D" w:rsidRPr="00173C3A" w:rsidRDefault="00B55F0D" w:rsidP="006A4190">
            <w:pPr>
              <w:pStyle w:val="Default"/>
              <w:rPr>
                <w:sz w:val="20"/>
              </w:rPr>
            </w:pPr>
          </w:p>
        </w:tc>
      </w:tr>
      <w:tr w:rsidR="0054567D" w:rsidTr="00360855">
        <w:trPr>
          <w:trHeight w:val="70"/>
        </w:trPr>
        <w:tc>
          <w:tcPr>
            <w:tcW w:w="5000" w:type="pct"/>
            <w:gridSpan w:val="7"/>
          </w:tcPr>
          <w:p w:rsidR="0032778B" w:rsidRPr="00173C3A" w:rsidRDefault="00B55F0D" w:rsidP="00173C3A">
            <w:pPr>
              <w:pStyle w:val="Default"/>
              <w:numPr>
                <w:ilvl w:val="0"/>
                <w:numId w:val="6"/>
              </w:numPr>
              <w:rPr>
                <w:sz w:val="20"/>
              </w:rPr>
            </w:pPr>
            <w:r w:rsidRPr="00173C3A">
              <w:rPr>
                <w:sz w:val="20"/>
              </w:rPr>
              <w:lastRenderedPageBreak/>
              <w:t xml:space="preserve">Attainment for children eligible for PP is </w:t>
            </w:r>
            <w:r w:rsidR="005E2D84" w:rsidRPr="00173C3A">
              <w:rPr>
                <w:sz w:val="20"/>
              </w:rPr>
              <w:t>in-line</w:t>
            </w:r>
            <w:r w:rsidRPr="00173C3A">
              <w:rPr>
                <w:sz w:val="20"/>
              </w:rPr>
              <w:t xml:space="preserve"> with other children nationally</w:t>
            </w:r>
          </w:p>
          <w:p w:rsidR="00B55F0D" w:rsidRPr="00173C3A" w:rsidRDefault="00AC323E" w:rsidP="00B55F0D">
            <w:pPr>
              <w:pStyle w:val="Default"/>
              <w:numPr>
                <w:ilvl w:val="0"/>
                <w:numId w:val="3"/>
              </w:numPr>
              <w:rPr>
                <w:sz w:val="20"/>
              </w:rPr>
            </w:pPr>
            <w:r w:rsidRPr="00173C3A">
              <w:rPr>
                <w:sz w:val="20"/>
              </w:rPr>
              <w:t>KS1 65</w:t>
            </w:r>
            <w:r w:rsidR="00B55F0D" w:rsidRPr="00173C3A">
              <w:rPr>
                <w:sz w:val="20"/>
              </w:rPr>
              <w:t>% R/W/M</w:t>
            </w:r>
            <w:r w:rsidR="005E2D84" w:rsidRPr="00173C3A">
              <w:rPr>
                <w:sz w:val="20"/>
              </w:rPr>
              <w:t xml:space="preserve"> Combined</w:t>
            </w:r>
          </w:p>
          <w:p w:rsidR="002E3AA2" w:rsidRPr="00173C3A" w:rsidRDefault="00B55F0D" w:rsidP="00173C3A">
            <w:pPr>
              <w:pStyle w:val="Default"/>
              <w:numPr>
                <w:ilvl w:val="0"/>
                <w:numId w:val="3"/>
              </w:numPr>
              <w:rPr>
                <w:sz w:val="20"/>
              </w:rPr>
            </w:pPr>
            <w:r w:rsidRPr="00173C3A">
              <w:rPr>
                <w:sz w:val="20"/>
              </w:rPr>
              <w:t xml:space="preserve">KS2 </w:t>
            </w:r>
            <w:r w:rsidR="00AC323E" w:rsidRPr="00173C3A">
              <w:rPr>
                <w:sz w:val="20"/>
              </w:rPr>
              <w:t>64</w:t>
            </w:r>
            <w:r w:rsidR="005E2D84" w:rsidRPr="00173C3A">
              <w:rPr>
                <w:sz w:val="20"/>
              </w:rPr>
              <w:t>% R/W/M Combined</w:t>
            </w:r>
          </w:p>
        </w:tc>
      </w:tr>
      <w:tr w:rsidR="00641A23" w:rsidTr="00360855">
        <w:trPr>
          <w:trHeight w:val="70"/>
        </w:trPr>
        <w:tc>
          <w:tcPr>
            <w:tcW w:w="5000" w:type="pct"/>
            <w:gridSpan w:val="7"/>
          </w:tcPr>
          <w:p w:rsidR="00641A23" w:rsidRPr="00173C3A" w:rsidRDefault="00641A23" w:rsidP="002E3AA2">
            <w:pPr>
              <w:pStyle w:val="Default"/>
              <w:numPr>
                <w:ilvl w:val="0"/>
                <w:numId w:val="6"/>
              </w:numPr>
              <w:rPr>
                <w:sz w:val="20"/>
              </w:rPr>
            </w:pPr>
            <w:r w:rsidRPr="00173C3A">
              <w:rPr>
                <w:sz w:val="20"/>
              </w:rPr>
              <w:t>Provision meets the developmental needs of all children</w:t>
            </w:r>
          </w:p>
          <w:p w:rsidR="00641A23" w:rsidRPr="00173C3A" w:rsidRDefault="00641A23" w:rsidP="00641A23">
            <w:pPr>
              <w:pStyle w:val="Default"/>
              <w:numPr>
                <w:ilvl w:val="0"/>
                <w:numId w:val="14"/>
              </w:numPr>
              <w:rPr>
                <w:sz w:val="20"/>
              </w:rPr>
            </w:pPr>
            <w:r w:rsidRPr="00173C3A">
              <w:rPr>
                <w:sz w:val="20"/>
              </w:rPr>
              <w:t>Adjustments made to the environment and timetable to meet needs</w:t>
            </w:r>
          </w:p>
          <w:p w:rsidR="00641A23" w:rsidRPr="00173C3A" w:rsidRDefault="00641A23" w:rsidP="00641A23">
            <w:pPr>
              <w:pStyle w:val="Default"/>
              <w:numPr>
                <w:ilvl w:val="0"/>
                <w:numId w:val="14"/>
              </w:numPr>
              <w:rPr>
                <w:sz w:val="20"/>
              </w:rPr>
            </w:pPr>
            <w:r w:rsidRPr="00173C3A">
              <w:rPr>
                <w:sz w:val="20"/>
              </w:rPr>
              <w:t>Observations show all children able to access the curriculum and suitable provision is in place</w:t>
            </w:r>
          </w:p>
        </w:tc>
      </w:tr>
      <w:tr w:rsidR="000D6D40" w:rsidTr="00360855">
        <w:trPr>
          <w:trHeight w:val="70"/>
        </w:trPr>
        <w:tc>
          <w:tcPr>
            <w:tcW w:w="5000" w:type="pct"/>
            <w:gridSpan w:val="7"/>
          </w:tcPr>
          <w:p w:rsidR="00173C3A" w:rsidRDefault="000D6D40" w:rsidP="00173C3A">
            <w:pPr>
              <w:pStyle w:val="Default"/>
              <w:numPr>
                <w:ilvl w:val="0"/>
                <w:numId w:val="6"/>
              </w:numPr>
              <w:rPr>
                <w:sz w:val="20"/>
              </w:rPr>
            </w:pPr>
            <w:r w:rsidRPr="00173C3A">
              <w:rPr>
                <w:sz w:val="20"/>
              </w:rPr>
              <w:t xml:space="preserve">Outcomes as above. Increased number of parents attending. </w:t>
            </w:r>
          </w:p>
          <w:p w:rsidR="00A145A9" w:rsidRDefault="000D6D40" w:rsidP="00173C3A">
            <w:pPr>
              <w:pStyle w:val="Default"/>
              <w:numPr>
                <w:ilvl w:val="0"/>
                <w:numId w:val="15"/>
              </w:numPr>
              <w:rPr>
                <w:sz w:val="20"/>
              </w:rPr>
            </w:pPr>
            <w:r w:rsidRPr="00173C3A">
              <w:rPr>
                <w:sz w:val="20"/>
              </w:rPr>
              <w:t>Monitoring</w:t>
            </w:r>
          </w:p>
          <w:p w:rsidR="00173C3A" w:rsidRPr="00173C3A" w:rsidRDefault="00173C3A" w:rsidP="00173C3A">
            <w:pPr>
              <w:pStyle w:val="Default"/>
              <w:numPr>
                <w:ilvl w:val="0"/>
                <w:numId w:val="15"/>
              </w:numPr>
              <w:rPr>
                <w:sz w:val="20"/>
              </w:rPr>
            </w:pPr>
            <w:r>
              <w:rPr>
                <w:sz w:val="20"/>
              </w:rPr>
              <w:t>Feedback</w:t>
            </w:r>
          </w:p>
        </w:tc>
      </w:tr>
      <w:tr w:rsidR="000D6D40" w:rsidTr="00360855">
        <w:trPr>
          <w:trHeight w:val="70"/>
        </w:trPr>
        <w:tc>
          <w:tcPr>
            <w:tcW w:w="5000" w:type="pct"/>
            <w:gridSpan w:val="7"/>
          </w:tcPr>
          <w:p w:rsidR="008205D9" w:rsidRPr="00173C3A" w:rsidRDefault="000D6D40" w:rsidP="008205D9">
            <w:pPr>
              <w:pStyle w:val="Default"/>
              <w:numPr>
                <w:ilvl w:val="0"/>
                <w:numId w:val="6"/>
              </w:numPr>
              <w:rPr>
                <w:sz w:val="20"/>
              </w:rPr>
            </w:pPr>
            <w:r w:rsidRPr="00173C3A">
              <w:rPr>
                <w:sz w:val="20"/>
              </w:rPr>
              <w:t>100% Children eligible to PP accessing school visi</w:t>
            </w:r>
            <w:r w:rsidR="002E3AA2" w:rsidRPr="00173C3A">
              <w:rPr>
                <w:sz w:val="20"/>
              </w:rPr>
              <w:t>ts and extended day activities</w:t>
            </w:r>
          </w:p>
        </w:tc>
      </w:tr>
      <w:tr w:rsidR="001852CA" w:rsidRPr="00173C3A" w:rsidTr="00E06654">
        <w:trPr>
          <w:trHeight w:val="70"/>
        </w:trPr>
        <w:tc>
          <w:tcPr>
            <w:tcW w:w="649" w:type="pct"/>
            <w:shd w:val="clear" w:color="auto" w:fill="DBE5F1" w:themeFill="accent1" w:themeFillTint="33"/>
          </w:tcPr>
          <w:p w:rsidR="000B002E" w:rsidRPr="00173C3A" w:rsidRDefault="000B002E" w:rsidP="006A4190">
            <w:pPr>
              <w:pStyle w:val="Default"/>
              <w:rPr>
                <w:sz w:val="20"/>
              </w:rPr>
            </w:pPr>
            <w:r w:rsidRPr="00173C3A">
              <w:rPr>
                <w:sz w:val="20"/>
              </w:rPr>
              <w:t>Desired Outcome</w:t>
            </w:r>
          </w:p>
        </w:tc>
        <w:tc>
          <w:tcPr>
            <w:tcW w:w="1018" w:type="pct"/>
            <w:shd w:val="clear" w:color="auto" w:fill="DBE5F1" w:themeFill="accent1" w:themeFillTint="33"/>
          </w:tcPr>
          <w:p w:rsidR="000B002E" w:rsidRPr="00173C3A" w:rsidRDefault="000B002E" w:rsidP="006A4190">
            <w:pPr>
              <w:pStyle w:val="Default"/>
              <w:rPr>
                <w:sz w:val="20"/>
              </w:rPr>
            </w:pPr>
            <w:r w:rsidRPr="00173C3A">
              <w:rPr>
                <w:sz w:val="20"/>
              </w:rPr>
              <w:t>Action/Approach</w:t>
            </w:r>
          </w:p>
        </w:tc>
        <w:tc>
          <w:tcPr>
            <w:tcW w:w="799" w:type="pct"/>
            <w:shd w:val="clear" w:color="auto" w:fill="DBE5F1" w:themeFill="accent1" w:themeFillTint="33"/>
          </w:tcPr>
          <w:p w:rsidR="000B002E" w:rsidRPr="00173C3A" w:rsidRDefault="000B002E" w:rsidP="006A4190">
            <w:pPr>
              <w:pStyle w:val="Default"/>
              <w:rPr>
                <w:sz w:val="20"/>
              </w:rPr>
            </w:pPr>
            <w:r w:rsidRPr="00173C3A">
              <w:rPr>
                <w:sz w:val="20"/>
              </w:rPr>
              <w:t>What is the evidence and rationale for this choice?</w:t>
            </w:r>
          </w:p>
        </w:tc>
        <w:tc>
          <w:tcPr>
            <w:tcW w:w="634" w:type="pct"/>
            <w:shd w:val="clear" w:color="auto" w:fill="DBE5F1" w:themeFill="accent1" w:themeFillTint="33"/>
          </w:tcPr>
          <w:p w:rsidR="000B002E" w:rsidRPr="00173C3A" w:rsidRDefault="0054567D" w:rsidP="006A4190">
            <w:pPr>
              <w:pStyle w:val="Default"/>
              <w:rPr>
                <w:sz w:val="20"/>
              </w:rPr>
            </w:pPr>
            <w:r w:rsidRPr="00173C3A">
              <w:rPr>
                <w:sz w:val="20"/>
              </w:rPr>
              <w:t xml:space="preserve">How we will ensure it is well implemented. </w:t>
            </w:r>
          </w:p>
        </w:tc>
        <w:tc>
          <w:tcPr>
            <w:tcW w:w="664" w:type="pct"/>
            <w:shd w:val="clear" w:color="auto" w:fill="DBE5F1" w:themeFill="accent1" w:themeFillTint="33"/>
          </w:tcPr>
          <w:p w:rsidR="000B002E" w:rsidRPr="00173C3A" w:rsidRDefault="0054567D" w:rsidP="006A4190">
            <w:pPr>
              <w:pStyle w:val="Default"/>
              <w:rPr>
                <w:sz w:val="20"/>
              </w:rPr>
            </w:pPr>
            <w:r w:rsidRPr="00173C3A">
              <w:rPr>
                <w:sz w:val="20"/>
              </w:rPr>
              <w:t>Staff Lead</w:t>
            </w:r>
          </w:p>
        </w:tc>
        <w:tc>
          <w:tcPr>
            <w:tcW w:w="933" w:type="pct"/>
            <w:shd w:val="clear" w:color="auto" w:fill="DBE5F1" w:themeFill="accent1" w:themeFillTint="33"/>
          </w:tcPr>
          <w:p w:rsidR="000B002E" w:rsidRPr="00173C3A" w:rsidRDefault="0054567D" w:rsidP="006A4190">
            <w:pPr>
              <w:pStyle w:val="Default"/>
              <w:rPr>
                <w:sz w:val="20"/>
              </w:rPr>
            </w:pPr>
            <w:r w:rsidRPr="00173C3A">
              <w:rPr>
                <w:sz w:val="20"/>
              </w:rPr>
              <w:t>Budget</w:t>
            </w:r>
          </w:p>
        </w:tc>
        <w:tc>
          <w:tcPr>
            <w:tcW w:w="304" w:type="pct"/>
            <w:shd w:val="clear" w:color="auto" w:fill="DBE5F1" w:themeFill="accent1" w:themeFillTint="33"/>
          </w:tcPr>
          <w:p w:rsidR="000B002E" w:rsidRPr="00173C3A" w:rsidRDefault="0054567D" w:rsidP="006A4190">
            <w:pPr>
              <w:pStyle w:val="Default"/>
              <w:rPr>
                <w:sz w:val="20"/>
              </w:rPr>
            </w:pPr>
            <w:r w:rsidRPr="00173C3A">
              <w:rPr>
                <w:sz w:val="20"/>
              </w:rPr>
              <w:t>Review Date</w:t>
            </w:r>
          </w:p>
        </w:tc>
      </w:tr>
      <w:tr w:rsidR="001852CA" w:rsidRPr="00173C3A" w:rsidTr="00E06654">
        <w:trPr>
          <w:trHeight w:val="70"/>
        </w:trPr>
        <w:tc>
          <w:tcPr>
            <w:tcW w:w="649" w:type="pct"/>
          </w:tcPr>
          <w:p w:rsidR="0054567D" w:rsidRPr="00173C3A" w:rsidRDefault="00485675" w:rsidP="00485675">
            <w:pPr>
              <w:pStyle w:val="Default"/>
              <w:numPr>
                <w:ilvl w:val="0"/>
                <w:numId w:val="7"/>
              </w:numPr>
              <w:rPr>
                <w:sz w:val="20"/>
              </w:rPr>
            </w:pPr>
            <w:r w:rsidRPr="00173C3A">
              <w:rPr>
                <w:sz w:val="20"/>
              </w:rPr>
              <w:t>Improved levels of progress in Reading, Writing and Maths at KS2</w:t>
            </w:r>
          </w:p>
        </w:tc>
        <w:tc>
          <w:tcPr>
            <w:tcW w:w="1018" w:type="pct"/>
          </w:tcPr>
          <w:p w:rsidR="0054567D" w:rsidRPr="00173C3A" w:rsidRDefault="003A06BC" w:rsidP="003A06BC">
            <w:pPr>
              <w:pStyle w:val="Default"/>
              <w:numPr>
                <w:ilvl w:val="0"/>
                <w:numId w:val="8"/>
              </w:numPr>
              <w:rPr>
                <w:sz w:val="20"/>
              </w:rPr>
            </w:pPr>
            <w:r w:rsidRPr="00173C3A">
              <w:rPr>
                <w:sz w:val="20"/>
              </w:rPr>
              <w:t>Ensure all children receive quality first teaching</w:t>
            </w:r>
          </w:p>
          <w:p w:rsidR="003A06BC" w:rsidRPr="00173C3A" w:rsidRDefault="003A06BC" w:rsidP="003A06BC">
            <w:pPr>
              <w:pStyle w:val="Default"/>
              <w:numPr>
                <w:ilvl w:val="0"/>
                <w:numId w:val="8"/>
              </w:numPr>
              <w:rPr>
                <w:sz w:val="20"/>
              </w:rPr>
            </w:pPr>
            <w:r w:rsidRPr="00173C3A">
              <w:rPr>
                <w:sz w:val="20"/>
              </w:rPr>
              <w:t xml:space="preserve">Children below ARE or not making expected progress receive targeted intervention to accelerate progress </w:t>
            </w:r>
          </w:p>
          <w:p w:rsidR="00E17ABD" w:rsidRPr="00173C3A" w:rsidRDefault="00E17ABD" w:rsidP="003A06BC">
            <w:pPr>
              <w:pStyle w:val="Default"/>
              <w:numPr>
                <w:ilvl w:val="0"/>
                <w:numId w:val="8"/>
              </w:numPr>
              <w:rPr>
                <w:sz w:val="20"/>
              </w:rPr>
            </w:pPr>
            <w:r w:rsidRPr="00173C3A">
              <w:rPr>
                <w:sz w:val="20"/>
              </w:rPr>
              <w:t>Children have access to additional resources to support learning such as Clicker 7 &amp; Dynamo Maths</w:t>
            </w:r>
          </w:p>
          <w:p w:rsidR="00E17ABD" w:rsidRPr="00173C3A" w:rsidRDefault="00E17ABD" w:rsidP="003A06BC">
            <w:pPr>
              <w:pStyle w:val="Default"/>
              <w:numPr>
                <w:ilvl w:val="0"/>
                <w:numId w:val="8"/>
              </w:numPr>
              <w:rPr>
                <w:sz w:val="20"/>
              </w:rPr>
            </w:pPr>
            <w:r w:rsidRPr="00173C3A">
              <w:rPr>
                <w:sz w:val="20"/>
              </w:rPr>
              <w:t xml:space="preserve">The curriculum is enhanced to widen children’s experiences through experiences such as author visits </w:t>
            </w:r>
          </w:p>
          <w:p w:rsidR="0032778B" w:rsidRPr="00173C3A" w:rsidRDefault="00615534" w:rsidP="00173C3A">
            <w:pPr>
              <w:pStyle w:val="Default"/>
              <w:numPr>
                <w:ilvl w:val="0"/>
                <w:numId w:val="8"/>
              </w:numPr>
              <w:rPr>
                <w:sz w:val="20"/>
              </w:rPr>
            </w:pPr>
            <w:r w:rsidRPr="00173C3A">
              <w:rPr>
                <w:sz w:val="20"/>
              </w:rPr>
              <w:t xml:space="preserve">Senior leaders monitor progress of vulnerable groups </w:t>
            </w:r>
          </w:p>
        </w:tc>
        <w:tc>
          <w:tcPr>
            <w:tcW w:w="799" w:type="pct"/>
          </w:tcPr>
          <w:p w:rsidR="0054567D" w:rsidRPr="00173C3A" w:rsidRDefault="003A06BC" w:rsidP="003A06BC">
            <w:pPr>
              <w:pStyle w:val="Default"/>
              <w:numPr>
                <w:ilvl w:val="0"/>
                <w:numId w:val="8"/>
              </w:numPr>
              <w:rPr>
                <w:sz w:val="20"/>
              </w:rPr>
            </w:pPr>
            <w:r w:rsidRPr="00173C3A">
              <w:rPr>
                <w:sz w:val="20"/>
              </w:rPr>
              <w:t>Intervention to diminish difference between PP and other children</w:t>
            </w:r>
          </w:p>
        </w:tc>
        <w:tc>
          <w:tcPr>
            <w:tcW w:w="634" w:type="pct"/>
          </w:tcPr>
          <w:p w:rsidR="0054567D" w:rsidRPr="00173C3A" w:rsidRDefault="003A06BC" w:rsidP="003A06BC">
            <w:pPr>
              <w:pStyle w:val="Default"/>
              <w:numPr>
                <w:ilvl w:val="0"/>
                <w:numId w:val="8"/>
              </w:numPr>
              <w:rPr>
                <w:sz w:val="20"/>
              </w:rPr>
            </w:pPr>
            <w:r w:rsidRPr="00173C3A">
              <w:rPr>
                <w:sz w:val="20"/>
              </w:rPr>
              <w:t>Monitoring teaching</w:t>
            </w:r>
          </w:p>
          <w:p w:rsidR="003A06BC" w:rsidRPr="00173C3A" w:rsidRDefault="003A06BC" w:rsidP="003A06BC">
            <w:pPr>
              <w:pStyle w:val="Default"/>
              <w:numPr>
                <w:ilvl w:val="0"/>
                <w:numId w:val="8"/>
              </w:numPr>
              <w:rPr>
                <w:sz w:val="20"/>
              </w:rPr>
            </w:pPr>
            <w:r w:rsidRPr="00173C3A">
              <w:rPr>
                <w:sz w:val="20"/>
              </w:rPr>
              <w:t xml:space="preserve">Pupil Progress meetings include subject leads, tracking progress of all PP children </w:t>
            </w:r>
          </w:p>
          <w:p w:rsidR="003A06BC" w:rsidRPr="00173C3A" w:rsidRDefault="003A06BC" w:rsidP="003A06BC">
            <w:pPr>
              <w:pStyle w:val="Default"/>
              <w:numPr>
                <w:ilvl w:val="0"/>
                <w:numId w:val="8"/>
              </w:numPr>
              <w:rPr>
                <w:sz w:val="20"/>
              </w:rPr>
            </w:pPr>
            <w:r w:rsidRPr="00173C3A">
              <w:rPr>
                <w:sz w:val="20"/>
              </w:rPr>
              <w:t xml:space="preserve">Monitor impact of intervention </w:t>
            </w:r>
          </w:p>
        </w:tc>
        <w:tc>
          <w:tcPr>
            <w:tcW w:w="664" w:type="pct"/>
          </w:tcPr>
          <w:p w:rsidR="003A06BC" w:rsidRPr="00173C3A" w:rsidRDefault="003A06BC" w:rsidP="006A4190">
            <w:pPr>
              <w:pStyle w:val="Default"/>
              <w:rPr>
                <w:sz w:val="20"/>
              </w:rPr>
            </w:pPr>
            <w:r w:rsidRPr="00173C3A">
              <w:rPr>
                <w:sz w:val="20"/>
              </w:rPr>
              <w:t>Class teachers/</w:t>
            </w:r>
          </w:p>
          <w:p w:rsidR="003A06BC" w:rsidRPr="00173C3A" w:rsidRDefault="003A06BC" w:rsidP="006A4190">
            <w:pPr>
              <w:pStyle w:val="Default"/>
              <w:rPr>
                <w:sz w:val="20"/>
              </w:rPr>
            </w:pPr>
            <w:r w:rsidRPr="00173C3A">
              <w:rPr>
                <w:sz w:val="20"/>
              </w:rPr>
              <w:t>subject leads/</w:t>
            </w:r>
          </w:p>
          <w:p w:rsidR="0054567D" w:rsidRPr="00173C3A" w:rsidRDefault="003A06BC" w:rsidP="006A4190">
            <w:pPr>
              <w:pStyle w:val="Default"/>
              <w:rPr>
                <w:sz w:val="20"/>
              </w:rPr>
            </w:pPr>
            <w:r w:rsidRPr="00173C3A">
              <w:rPr>
                <w:sz w:val="20"/>
              </w:rPr>
              <w:t>SEN</w:t>
            </w:r>
            <w:r w:rsidR="0074461F" w:rsidRPr="00173C3A">
              <w:rPr>
                <w:sz w:val="20"/>
              </w:rPr>
              <w:t>CO</w:t>
            </w:r>
            <w:r w:rsidRPr="00173C3A">
              <w:rPr>
                <w:sz w:val="20"/>
              </w:rPr>
              <w:t>/</w:t>
            </w:r>
          </w:p>
          <w:p w:rsidR="003A06BC" w:rsidRPr="00173C3A" w:rsidRDefault="003A06BC" w:rsidP="006A4190">
            <w:pPr>
              <w:pStyle w:val="Default"/>
              <w:rPr>
                <w:sz w:val="20"/>
              </w:rPr>
            </w:pPr>
            <w:r w:rsidRPr="00173C3A">
              <w:rPr>
                <w:sz w:val="20"/>
              </w:rPr>
              <w:t>HT</w:t>
            </w:r>
            <w:r w:rsidR="008B5BBA" w:rsidRPr="00173C3A">
              <w:rPr>
                <w:sz w:val="20"/>
              </w:rPr>
              <w:t>/ Pupil Premium governor</w:t>
            </w:r>
          </w:p>
        </w:tc>
        <w:tc>
          <w:tcPr>
            <w:tcW w:w="933" w:type="pct"/>
          </w:tcPr>
          <w:p w:rsidR="0054567D" w:rsidRPr="00173C3A" w:rsidRDefault="003A06BC" w:rsidP="0074461F">
            <w:pPr>
              <w:pStyle w:val="Default"/>
              <w:rPr>
                <w:sz w:val="20"/>
              </w:rPr>
            </w:pPr>
            <w:r w:rsidRPr="00173C3A">
              <w:rPr>
                <w:sz w:val="20"/>
              </w:rPr>
              <w:t>£</w:t>
            </w:r>
            <w:r w:rsidR="00E17ABD" w:rsidRPr="00173C3A">
              <w:rPr>
                <w:sz w:val="20"/>
              </w:rPr>
              <w:t>1</w:t>
            </w:r>
            <w:r w:rsidR="00E06654" w:rsidRPr="00173C3A">
              <w:rPr>
                <w:sz w:val="20"/>
              </w:rPr>
              <w:t>5</w:t>
            </w:r>
            <w:r w:rsidR="00E17ABD" w:rsidRPr="00173C3A">
              <w:rPr>
                <w:sz w:val="20"/>
              </w:rPr>
              <w:t>,000</w:t>
            </w:r>
            <w:r w:rsidR="0074461F" w:rsidRPr="00173C3A">
              <w:rPr>
                <w:sz w:val="20"/>
              </w:rPr>
              <w:t xml:space="preserve"> Staffing</w:t>
            </w:r>
          </w:p>
          <w:p w:rsidR="0074461F" w:rsidRPr="00173C3A" w:rsidRDefault="0074461F" w:rsidP="0074461F">
            <w:pPr>
              <w:pStyle w:val="Default"/>
              <w:rPr>
                <w:sz w:val="20"/>
              </w:rPr>
            </w:pPr>
          </w:p>
          <w:p w:rsidR="004B2FA7" w:rsidRPr="00173C3A" w:rsidRDefault="00C00AF3" w:rsidP="0074461F">
            <w:pPr>
              <w:pStyle w:val="Default"/>
              <w:rPr>
                <w:sz w:val="20"/>
              </w:rPr>
            </w:pPr>
            <w:r w:rsidRPr="00173C3A">
              <w:rPr>
                <w:sz w:val="20"/>
              </w:rPr>
              <w:t>£</w:t>
            </w:r>
            <w:r w:rsidR="004A043C" w:rsidRPr="00173C3A">
              <w:rPr>
                <w:sz w:val="20"/>
              </w:rPr>
              <w:t>800</w:t>
            </w:r>
            <w:r w:rsidR="004B2FA7" w:rsidRPr="00173C3A">
              <w:rPr>
                <w:sz w:val="20"/>
              </w:rPr>
              <w:t xml:space="preserve"> (additional resources) </w:t>
            </w:r>
          </w:p>
          <w:p w:rsidR="0074461F" w:rsidRPr="00173C3A" w:rsidRDefault="0074461F" w:rsidP="0074461F">
            <w:pPr>
              <w:pStyle w:val="Default"/>
              <w:rPr>
                <w:sz w:val="20"/>
              </w:rPr>
            </w:pPr>
          </w:p>
          <w:p w:rsidR="00360855" w:rsidRPr="00173C3A" w:rsidRDefault="00737644" w:rsidP="00737644">
            <w:pPr>
              <w:pStyle w:val="Default"/>
              <w:rPr>
                <w:sz w:val="20"/>
              </w:rPr>
            </w:pPr>
            <w:r w:rsidRPr="00173C3A">
              <w:rPr>
                <w:sz w:val="20"/>
              </w:rPr>
              <w:t>£</w:t>
            </w:r>
            <w:r w:rsidR="004A043C" w:rsidRPr="00173C3A">
              <w:rPr>
                <w:sz w:val="20"/>
              </w:rPr>
              <w:t>69</w:t>
            </w:r>
            <w:r w:rsidRPr="00173C3A">
              <w:rPr>
                <w:sz w:val="20"/>
              </w:rPr>
              <w:t xml:space="preserve">0 supply to support </w:t>
            </w:r>
          </w:p>
          <w:p w:rsidR="00360855" w:rsidRPr="00173C3A" w:rsidRDefault="00737644" w:rsidP="00737644">
            <w:pPr>
              <w:pStyle w:val="Default"/>
              <w:rPr>
                <w:sz w:val="20"/>
              </w:rPr>
            </w:pPr>
            <w:r w:rsidRPr="00173C3A">
              <w:rPr>
                <w:sz w:val="20"/>
              </w:rPr>
              <w:t xml:space="preserve">monitoring training and teacher led </w:t>
            </w:r>
          </w:p>
          <w:p w:rsidR="00737644" w:rsidRPr="00173C3A" w:rsidRDefault="00737644" w:rsidP="00737644">
            <w:pPr>
              <w:pStyle w:val="Default"/>
              <w:rPr>
                <w:sz w:val="20"/>
              </w:rPr>
            </w:pPr>
            <w:r w:rsidRPr="00173C3A">
              <w:rPr>
                <w:sz w:val="20"/>
              </w:rPr>
              <w:t>intervention</w:t>
            </w:r>
          </w:p>
          <w:p w:rsidR="000467D2" w:rsidRPr="00173C3A" w:rsidRDefault="000467D2" w:rsidP="0074461F">
            <w:pPr>
              <w:pStyle w:val="Default"/>
              <w:rPr>
                <w:sz w:val="20"/>
              </w:rPr>
            </w:pPr>
          </w:p>
        </w:tc>
        <w:tc>
          <w:tcPr>
            <w:tcW w:w="304" w:type="pct"/>
          </w:tcPr>
          <w:p w:rsidR="001852CA" w:rsidRPr="00173C3A" w:rsidRDefault="003A06BC" w:rsidP="006A4190">
            <w:pPr>
              <w:pStyle w:val="Default"/>
              <w:rPr>
                <w:sz w:val="20"/>
              </w:rPr>
            </w:pPr>
            <w:r w:rsidRPr="00173C3A">
              <w:rPr>
                <w:sz w:val="20"/>
              </w:rPr>
              <w:t>Termly</w:t>
            </w:r>
          </w:p>
          <w:p w:rsidR="00593D15" w:rsidRPr="00173C3A" w:rsidRDefault="00593D15" w:rsidP="001852CA">
            <w:pPr>
              <w:pStyle w:val="Default"/>
              <w:rPr>
                <w:color w:val="FF0000"/>
                <w:sz w:val="18"/>
              </w:rPr>
            </w:pPr>
          </w:p>
          <w:p w:rsidR="00593D15" w:rsidRPr="00173C3A" w:rsidRDefault="00593D15" w:rsidP="001852CA">
            <w:pPr>
              <w:pStyle w:val="Default"/>
              <w:rPr>
                <w:sz w:val="20"/>
              </w:rPr>
            </w:pPr>
          </w:p>
        </w:tc>
      </w:tr>
      <w:tr w:rsidR="001852CA" w:rsidRPr="00173C3A" w:rsidTr="00E06654">
        <w:trPr>
          <w:trHeight w:val="70"/>
        </w:trPr>
        <w:tc>
          <w:tcPr>
            <w:tcW w:w="649" w:type="pct"/>
          </w:tcPr>
          <w:p w:rsidR="0054567D" w:rsidRPr="00173C3A" w:rsidRDefault="00485675" w:rsidP="00485675">
            <w:pPr>
              <w:pStyle w:val="Default"/>
              <w:numPr>
                <w:ilvl w:val="0"/>
                <w:numId w:val="7"/>
              </w:numPr>
              <w:rPr>
                <w:sz w:val="20"/>
              </w:rPr>
            </w:pPr>
            <w:r w:rsidRPr="00173C3A">
              <w:rPr>
                <w:sz w:val="20"/>
              </w:rPr>
              <w:t xml:space="preserve">Increase number of children </w:t>
            </w:r>
            <w:r w:rsidRPr="00173C3A">
              <w:rPr>
                <w:sz w:val="20"/>
              </w:rPr>
              <w:lastRenderedPageBreak/>
              <w:t>working at Greater Depth at the end of key stages in line with other children nationally</w:t>
            </w:r>
          </w:p>
        </w:tc>
        <w:tc>
          <w:tcPr>
            <w:tcW w:w="1018" w:type="pct"/>
          </w:tcPr>
          <w:p w:rsidR="0054567D" w:rsidRPr="00173C3A" w:rsidRDefault="00C00AF3" w:rsidP="002E3AA2">
            <w:pPr>
              <w:pStyle w:val="Default"/>
              <w:numPr>
                <w:ilvl w:val="0"/>
                <w:numId w:val="9"/>
              </w:numPr>
              <w:rPr>
                <w:sz w:val="20"/>
              </w:rPr>
            </w:pPr>
            <w:r w:rsidRPr="00173C3A">
              <w:rPr>
                <w:sz w:val="20"/>
              </w:rPr>
              <w:lastRenderedPageBreak/>
              <w:t>Improve learning behaviours and growth mind set</w:t>
            </w:r>
            <w:r w:rsidR="00E17ABD" w:rsidRPr="00173C3A">
              <w:rPr>
                <w:sz w:val="20"/>
              </w:rPr>
              <w:t xml:space="preserve"> through focused teaching </w:t>
            </w:r>
            <w:r w:rsidR="00E17ABD" w:rsidRPr="00173C3A">
              <w:rPr>
                <w:sz w:val="20"/>
              </w:rPr>
              <w:lastRenderedPageBreak/>
              <w:t>sessions including Activ8 and Relax Kids</w:t>
            </w:r>
          </w:p>
          <w:p w:rsidR="00C00AF3" w:rsidRPr="00173C3A" w:rsidRDefault="00C00AF3" w:rsidP="002E3AA2">
            <w:pPr>
              <w:pStyle w:val="Default"/>
              <w:numPr>
                <w:ilvl w:val="0"/>
                <w:numId w:val="9"/>
              </w:numPr>
              <w:rPr>
                <w:sz w:val="20"/>
              </w:rPr>
            </w:pPr>
            <w:r w:rsidRPr="00173C3A">
              <w:rPr>
                <w:sz w:val="20"/>
              </w:rPr>
              <w:t>Ensure teacher subject</w:t>
            </w:r>
            <w:r w:rsidR="00E17ABD" w:rsidRPr="00173C3A">
              <w:rPr>
                <w:sz w:val="20"/>
              </w:rPr>
              <w:t xml:space="preserve"> knowledge tight and consistent - see maths and English subject plans </w:t>
            </w:r>
          </w:p>
          <w:p w:rsidR="0032778B" w:rsidRPr="00173C3A" w:rsidRDefault="00C00AF3" w:rsidP="006F1E03">
            <w:pPr>
              <w:pStyle w:val="Default"/>
              <w:numPr>
                <w:ilvl w:val="0"/>
                <w:numId w:val="9"/>
              </w:numPr>
              <w:rPr>
                <w:sz w:val="20"/>
              </w:rPr>
            </w:pPr>
            <w:r w:rsidRPr="00173C3A">
              <w:rPr>
                <w:sz w:val="20"/>
              </w:rPr>
              <w:t xml:space="preserve">Activities to enhance the curriculum and inspire children’s interest </w:t>
            </w:r>
          </w:p>
          <w:p w:rsidR="0032778B" w:rsidRPr="00173C3A" w:rsidRDefault="00E17ABD" w:rsidP="0032778B">
            <w:pPr>
              <w:pStyle w:val="Default"/>
              <w:ind w:left="397"/>
              <w:rPr>
                <w:i/>
                <w:sz w:val="20"/>
              </w:rPr>
            </w:pPr>
            <w:r w:rsidRPr="00173C3A">
              <w:rPr>
                <w:i/>
                <w:sz w:val="18"/>
              </w:rPr>
              <w:t>(through experiences such as author visits)</w:t>
            </w:r>
          </w:p>
        </w:tc>
        <w:tc>
          <w:tcPr>
            <w:tcW w:w="799" w:type="pct"/>
          </w:tcPr>
          <w:p w:rsidR="0054567D" w:rsidRPr="00173C3A" w:rsidRDefault="00C00AF3" w:rsidP="00C00AF3">
            <w:pPr>
              <w:pStyle w:val="Default"/>
              <w:numPr>
                <w:ilvl w:val="0"/>
                <w:numId w:val="9"/>
              </w:numPr>
              <w:rPr>
                <w:sz w:val="20"/>
              </w:rPr>
            </w:pPr>
            <w:r w:rsidRPr="00173C3A">
              <w:rPr>
                <w:sz w:val="20"/>
              </w:rPr>
              <w:lastRenderedPageBreak/>
              <w:t xml:space="preserve">Challenge for all learners needs to increase, those </w:t>
            </w:r>
            <w:r w:rsidRPr="00173C3A">
              <w:rPr>
                <w:sz w:val="20"/>
              </w:rPr>
              <w:lastRenderedPageBreak/>
              <w:t xml:space="preserve">eligible for PP  have performed below other children and typically have low self-esteem </w:t>
            </w:r>
          </w:p>
        </w:tc>
        <w:tc>
          <w:tcPr>
            <w:tcW w:w="634" w:type="pct"/>
          </w:tcPr>
          <w:p w:rsidR="00C00AF3" w:rsidRPr="00173C3A" w:rsidRDefault="00C00AF3" w:rsidP="00C00AF3">
            <w:pPr>
              <w:pStyle w:val="Default"/>
              <w:numPr>
                <w:ilvl w:val="0"/>
                <w:numId w:val="9"/>
              </w:numPr>
              <w:rPr>
                <w:sz w:val="20"/>
              </w:rPr>
            </w:pPr>
            <w:r w:rsidRPr="00173C3A">
              <w:rPr>
                <w:sz w:val="20"/>
              </w:rPr>
              <w:lastRenderedPageBreak/>
              <w:t>Monitoring teaching</w:t>
            </w:r>
          </w:p>
          <w:p w:rsidR="00C00AF3" w:rsidRPr="00173C3A" w:rsidRDefault="00C00AF3" w:rsidP="00C00AF3">
            <w:pPr>
              <w:pStyle w:val="Default"/>
              <w:numPr>
                <w:ilvl w:val="0"/>
                <w:numId w:val="9"/>
              </w:numPr>
              <w:rPr>
                <w:sz w:val="20"/>
              </w:rPr>
            </w:pPr>
            <w:r w:rsidRPr="00173C3A">
              <w:rPr>
                <w:sz w:val="20"/>
              </w:rPr>
              <w:lastRenderedPageBreak/>
              <w:t xml:space="preserve">Pupil Progress meetings include subject leads, tracking progress of all PP children </w:t>
            </w:r>
          </w:p>
          <w:p w:rsidR="0054567D" w:rsidRPr="00173C3A" w:rsidRDefault="00C00AF3" w:rsidP="00C00AF3">
            <w:pPr>
              <w:pStyle w:val="Default"/>
              <w:numPr>
                <w:ilvl w:val="0"/>
                <w:numId w:val="9"/>
              </w:numPr>
              <w:rPr>
                <w:sz w:val="20"/>
              </w:rPr>
            </w:pPr>
            <w:r w:rsidRPr="00173C3A">
              <w:rPr>
                <w:sz w:val="20"/>
              </w:rPr>
              <w:t>Monitor impact of intervention</w:t>
            </w:r>
          </w:p>
        </w:tc>
        <w:tc>
          <w:tcPr>
            <w:tcW w:w="664" w:type="pct"/>
          </w:tcPr>
          <w:p w:rsidR="00C00AF3" w:rsidRPr="00173C3A" w:rsidRDefault="00C00AF3" w:rsidP="00C00AF3">
            <w:pPr>
              <w:pStyle w:val="Default"/>
              <w:rPr>
                <w:sz w:val="20"/>
              </w:rPr>
            </w:pPr>
            <w:r w:rsidRPr="00173C3A">
              <w:rPr>
                <w:sz w:val="20"/>
              </w:rPr>
              <w:lastRenderedPageBreak/>
              <w:t>Class teachers/</w:t>
            </w:r>
          </w:p>
          <w:p w:rsidR="00C00AF3" w:rsidRPr="00173C3A" w:rsidRDefault="00C00AF3" w:rsidP="00C00AF3">
            <w:pPr>
              <w:pStyle w:val="Default"/>
              <w:rPr>
                <w:sz w:val="20"/>
              </w:rPr>
            </w:pPr>
            <w:r w:rsidRPr="00173C3A">
              <w:rPr>
                <w:sz w:val="20"/>
              </w:rPr>
              <w:t>subject leads/</w:t>
            </w:r>
          </w:p>
          <w:p w:rsidR="00C00AF3" w:rsidRPr="00173C3A" w:rsidRDefault="00C00AF3" w:rsidP="00C00AF3">
            <w:pPr>
              <w:pStyle w:val="Default"/>
              <w:rPr>
                <w:sz w:val="20"/>
              </w:rPr>
            </w:pPr>
            <w:r w:rsidRPr="00173C3A">
              <w:rPr>
                <w:sz w:val="20"/>
              </w:rPr>
              <w:t>SENCO/</w:t>
            </w:r>
          </w:p>
          <w:p w:rsidR="0054567D" w:rsidRPr="00173C3A" w:rsidRDefault="00C00AF3" w:rsidP="00C00AF3">
            <w:pPr>
              <w:pStyle w:val="Default"/>
              <w:rPr>
                <w:sz w:val="20"/>
              </w:rPr>
            </w:pPr>
            <w:r w:rsidRPr="00173C3A">
              <w:rPr>
                <w:sz w:val="20"/>
              </w:rPr>
              <w:lastRenderedPageBreak/>
              <w:t>HT</w:t>
            </w:r>
            <w:r w:rsidR="008B5BBA" w:rsidRPr="00173C3A">
              <w:rPr>
                <w:sz w:val="20"/>
              </w:rPr>
              <w:t>/ Pupil Premium governor</w:t>
            </w:r>
          </w:p>
        </w:tc>
        <w:tc>
          <w:tcPr>
            <w:tcW w:w="933" w:type="pct"/>
          </w:tcPr>
          <w:p w:rsidR="0054567D" w:rsidRPr="00173C3A" w:rsidRDefault="009F123F" w:rsidP="006A4190">
            <w:pPr>
              <w:pStyle w:val="Default"/>
              <w:rPr>
                <w:sz w:val="20"/>
              </w:rPr>
            </w:pPr>
            <w:r w:rsidRPr="00173C3A">
              <w:rPr>
                <w:sz w:val="20"/>
              </w:rPr>
              <w:lastRenderedPageBreak/>
              <w:t xml:space="preserve">£500.00 resources </w:t>
            </w:r>
          </w:p>
          <w:p w:rsidR="00C254A4" w:rsidRPr="00173C3A" w:rsidRDefault="00C254A4" w:rsidP="006A4190">
            <w:pPr>
              <w:pStyle w:val="Default"/>
              <w:rPr>
                <w:sz w:val="20"/>
              </w:rPr>
            </w:pPr>
            <w:r w:rsidRPr="00173C3A">
              <w:rPr>
                <w:sz w:val="20"/>
              </w:rPr>
              <w:t>£</w:t>
            </w:r>
            <w:r w:rsidR="00737644" w:rsidRPr="00173C3A">
              <w:rPr>
                <w:sz w:val="20"/>
              </w:rPr>
              <w:t>22</w:t>
            </w:r>
            <w:r w:rsidRPr="00173C3A">
              <w:rPr>
                <w:sz w:val="20"/>
              </w:rPr>
              <w:t>0.00 training</w:t>
            </w:r>
          </w:p>
          <w:p w:rsidR="009F123F" w:rsidRPr="00173C3A" w:rsidRDefault="004A043C" w:rsidP="006A4190">
            <w:pPr>
              <w:pStyle w:val="Default"/>
              <w:rPr>
                <w:sz w:val="20"/>
              </w:rPr>
            </w:pPr>
            <w:r w:rsidRPr="00173C3A">
              <w:rPr>
                <w:sz w:val="20"/>
              </w:rPr>
              <w:t>£500 visits and visitors</w:t>
            </w:r>
          </w:p>
          <w:p w:rsidR="009F123F" w:rsidRPr="00173C3A" w:rsidRDefault="009F123F" w:rsidP="006A4190">
            <w:pPr>
              <w:pStyle w:val="Default"/>
              <w:rPr>
                <w:sz w:val="20"/>
              </w:rPr>
            </w:pPr>
          </w:p>
        </w:tc>
        <w:tc>
          <w:tcPr>
            <w:tcW w:w="304" w:type="pct"/>
          </w:tcPr>
          <w:p w:rsidR="0054567D" w:rsidRPr="00173C3A" w:rsidRDefault="009F123F" w:rsidP="00A145A9">
            <w:pPr>
              <w:pStyle w:val="Default"/>
              <w:rPr>
                <w:sz w:val="20"/>
              </w:rPr>
            </w:pPr>
            <w:r w:rsidRPr="00173C3A">
              <w:rPr>
                <w:sz w:val="20"/>
              </w:rPr>
              <w:lastRenderedPageBreak/>
              <w:t>Termly</w:t>
            </w:r>
            <w:r w:rsidR="00DB12BF" w:rsidRPr="00173C3A">
              <w:rPr>
                <w:sz w:val="20"/>
              </w:rPr>
              <w:t xml:space="preserve"> </w:t>
            </w:r>
          </w:p>
        </w:tc>
      </w:tr>
      <w:tr w:rsidR="001852CA" w:rsidRPr="00173C3A" w:rsidTr="00E06654">
        <w:trPr>
          <w:trHeight w:val="70"/>
        </w:trPr>
        <w:tc>
          <w:tcPr>
            <w:tcW w:w="649" w:type="pct"/>
          </w:tcPr>
          <w:p w:rsidR="0054567D" w:rsidRPr="00173C3A" w:rsidRDefault="00485675" w:rsidP="00485675">
            <w:pPr>
              <w:pStyle w:val="Default"/>
              <w:numPr>
                <w:ilvl w:val="0"/>
                <w:numId w:val="7"/>
              </w:numPr>
              <w:rPr>
                <w:sz w:val="20"/>
              </w:rPr>
            </w:pPr>
            <w:r w:rsidRPr="00173C3A">
              <w:rPr>
                <w:sz w:val="20"/>
              </w:rPr>
              <w:lastRenderedPageBreak/>
              <w:t>Increased confidence, motivation and growth mind-set</w:t>
            </w:r>
          </w:p>
        </w:tc>
        <w:tc>
          <w:tcPr>
            <w:tcW w:w="1018" w:type="pct"/>
          </w:tcPr>
          <w:p w:rsidR="0054567D" w:rsidRPr="00173C3A" w:rsidRDefault="004B2FA7" w:rsidP="00CF2A5E">
            <w:pPr>
              <w:pStyle w:val="Default"/>
              <w:numPr>
                <w:ilvl w:val="0"/>
                <w:numId w:val="9"/>
              </w:numPr>
              <w:rPr>
                <w:sz w:val="20"/>
              </w:rPr>
            </w:pPr>
            <w:r w:rsidRPr="00173C3A">
              <w:rPr>
                <w:sz w:val="20"/>
              </w:rPr>
              <w:t xml:space="preserve"> </w:t>
            </w:r>
            <w:r w:rsidR="00CF2A5E" w:rsidRPr="00173C3A">
              <w:rPr>
                <w:sz w:val="20"/>
              </w:rPr>
              <w:t>Improve</w:t>
            </w:r>
            <w:r w:rsidR="0032778B" w:rsidRPr="00173C3A">
              <w:rPr>
                <w:sz w:val="20"/>
              </w:rPr>
              <w:t xml:space="preserve"> self-esteem/</w:t>
            </w:r>
            <w:r w:rsidR="00CF2A5E" w:rsidRPr="00173C3A">
              <w:rPr>
                <w:sz w:val="20"/>
              </w:rPr>
              <w:t>positive learning behaviours</w:t>
            </w:r>
            <w:r w:rsidR="00E75AAB" w:rsidRPr="00173C3A">
              <w:rPr>
                <w:sz w:val="20"/>
              </w:rPr>
              <w:t xml:space="preserve"> through a variety of interventions to support emotional well-being </w:t>
            </w:r>
          </w:p>
          <w:p w:rsidR="0032778B" w:rsidRPr="00173C3A" w:rsidRDefault="00CF2A5E" w:rsidP="0032778B">
            <w:pPr>
              <w:pStyle w:val="Default"/>
              <w:numPr>
                <w:ilvl w:val="0"/>
                <w:numId w:val="9"/>
              </w:numPr>
              <w:rPr>
                <w:sz w:val="20"/>
              </w:rPr>
            </w:pPr>
            <w:r w:rsidRPr="00173C3A">
              <w:rPr>
                <w:sz w:val="20"/>
              </w:rPr>
              <w:t xml:space="preserve">Support upper </w:t>
            </w:r>
            <w:r w:rsidR="0032778B" w:rsidRPr="00173C3A">
              <w:rPr>
                <w:sz w:val="20"/>
              </w:rPr>
              <w:t>KS</w:t>
            </w:r>
            <w:r w:rsidRPr="00173C3A">
              <w:rPr>
                <w:sz w:val="20"/>
              </w:rPr>
              <w:t xml:space="preserve"> 2 children through the introduction of Activ8 programme.  </w:t>
            </w:r>
          </w:p>
        </w:tc>
        <w:tc>
          <w:tcPr>
            <w:tcW w:w="799" w:type="pct"/>
          </w:tcPr>
          <w:p w:rsidR="0054567D" w:rsidRPr="00173C3A" w:rsidRDefault="00CF2A5E" w:rsidP="00CF2A5E">
            <w:pPr>
              <w:pStyle w:val="Default"/>
              <w:numPr>
                <w:ilvl w:val="0"/>
                <w:numId w:val="9"/>
              </w:numPr>
              <w:rPr>
                <w:sz w:val="20"/>
              </w:rPr>
            </w:pPr>
            <w:r w:rsidRPr="00173C3A">
              <w:rPr>
                <w:sz w:val="20"/>
              </w:rPr>
              <w:t xml:space="preserve">Research on approaches in other schools has shown focus on behaviours for learning has had a positive impact on similar groups children. </w:t>
            </w:r>
          </w:p>
        </w:tc>
        <w:tc>
          <w:tcPr>
            <w:tcW w:w="634" w:type="pct"/>
          </w:tcPr>
          <w:p w:rsidR="0054567D" w:rsidRPr="00173C3A" w:rsidRDefault="00C51D05" w:rsidP="00C51D05">
            <w:pPr>
              <w:pStyle w:val="Default"/>
              <w:numPr>
                <w:ilvl w:val="0"/>
                <w:numId w:val="9"/>
              </w:numPr>
              <w:rPr>
                <w:sz w:val="20"/>
              </w:rPr>
            </w:pPr>
            <w:r w:rsidRPr="00173C3A">
              <w:rPr>
                <w:sz w:val="20"/>
              </w:rPr>
              <w:t xml:space="preserve">Monitor impact of behaviour policy, track PP Children’s rewards </w:t>
            </w:r>
          </w:p>
          <w:p w:rsidR="00E75AAB" w:rsidRPr="00173C3A" w:rsidRDefault="00E75AAB" w:rsidP="002226D4">
            <w:pPr>
              <w:pStyle w:val="Default"/>
              <w:numPr>
                <w:ilvl w:val="0"/>
                <w:numId w:val="9"/>
              </w:numPr>
              <w:rPr>
                <w:sz w:val="20"/>
              </w:rPr>
            </w:pPr>
            <w:r w:rsidRPr="00173C3A">
              <w:rPr>
                <w:sz w:val="20"/>
              </w:rPr>
              <w:t>Monitor engagement in Activities:</w:t>
            </w:r>
          </w:p>
          <w:p w:rsidR="00E75AAB" w:rsidRPr="00173C3A" w:rsidRDefault="00E75AAB" w:rsidP="002226D4">
            <w:pPr>
              <w:pStyle w:val="Default"/>
              <w:numPr>
                <w:ilvl w:val="0"/>
                <w:numId w:val="13"/>
              </w:numPr>
              <w:rPr>
                <w:sz w:val="20"/>
              </w:rPr>
            </w:pPr>
            <w:r w:rsidRPr="00173C3A">
              <w:rPr>
                <w:sz w:val="20"/>
              </w:rPr>
              <w:t>Activ8</w:t>
            </w:r>
          </w:p>
          <w:p w:rsidR="00E75AAB" w:rsidRPr="00173C3A" w:rsidRDefault="00E75AAB" w:rsidP="002226D4">
            <w:pPr>
              <w:pStyle w:val="Default"/>
              <w:numPr>
                <w:ilvl w:val="0"/>
                <w:numId w:val="13"/>
              </w:numPr>
              <w:rPr>
                <w:sz w:val="20"/>
              </w:rPr>
            </w:pPr>
            <w:r w:rsidRPr="00173C3A">
              <w:rPr>
                <w:sz w:val="20"/>
              </w:rPr>
              <w:t>Toast Club</w:t>
            </w:r>
          </w:p>
          <w:p w:rsidR="00E75AAB" w:rsidRPr="00173C3A" w:rsidRDefault="00E75AAB" w:rsidP="002226D4">
            <w:pPr>
              <w:pStyle w:val="Default"/>
              <w:numPr>
                <w:ilvl w:val="0"/>
                <w:numId w:val="13"/>
              </w:numPr>
              <w:rPr>
                <w:sz w:val="20"/>
              </w:rPr>
            </w:pPr>
            <w:r w:rsidRPr="00173C3A">
              <w:rPr>
                <w:sz w:val="20"/>
              </w:rPr>
              <w:t>Lego Therapy</w:t>
            </w:r>
          </w:p>
          <w:p w:rsidR="00E75AAB" w:rsidRPr="00173C3A" w:rsidRDefault="00E75AAB" w:rsidP="002226D4">
            <w:pPr>
              <w:pStyle w:val="Default"/>
              <w:numPr>
                <w:ilvl w:val="0"/>
                <w:numId w:val="13"/>
              </w:numPr>
              <w:rPr>
                <w:sz w:val="20"/>
              </w:rPr>
            </w:pPr>
            <w:r w:rsidRPr="00173C3A">
              <w:rPr>
                <w:sz w:val="20"/>
              </w:rPr>
              <w:t>Relax Kids</w:t>
            </w:r>
          </w:p>
          <w:p w:rsidR="00E75AAB" w:rsidRPr="00173C3A" w:rsidRDefault="00E75AAB" w:rsidP="002226D4">
            <w:pPr>
              <w:pStyle w:val="Default"/>
              <w:numPr>
                <w:ilvl w:val="0"/>
                <w:numId w:val="13"/>
              </w:numPr>
              <w:rPr>
                <w:sz w:val="20"/>
              </w:rPr>
            </w:pPr>
            <w:r w:rsidRPr="00173C3A">
              <w:rPr>
                <w:sz w:val="20"/>
              </w:rPr>
              <w:t xml:space="preserve">Yoga </w:t>
            </w:r>
          </w:p>
          <w:p w:rsidR="00C51D05" w:rsidRPr="00173C3A" w:rsidRDefault="00961C60" w:rsidP="00E75AAB">
            <w:pPr>
              <w:pStyle w:val="Default"/>
              <w:ind w:left="397"/>
              <w:rPr>
                <w:sz w:val="20"/>
              </w:rPr>
            </w:pPr>
            <w:r w:rsidRPr="00173C3A">
              <w:rPr>
                <w:sz w:val="20"/>
              </w:rPr>
              <w:t>(</w:t>
            </w:r>
            <w:r w:rsidR="00C51D05" w:rsidRPr="00173C3A">
              <w:rPr>
                <w:sz w:val="20"/>
              </w:rPr>
              <w:t>Baseline</w:t>
            </w:r>
            <w:r w:rsidRPr="00173C3A">
              <w:rPr>
                <w:sz w:val="20"/>
              </w:rPr>
              <w:t xml:space="preserve">/end of programme </w:t>
            </w:r>
            <w:r w:rsidR="00C51D05" w:rsidRPr="00173C3A">
              <w:rPr>
                <w:sz w:val="20"/>
              </w:rPr>
              <w:t>assessment</w:t>
            </w:r>
            <w:r w:rsidRPr="00173C3A">
              <w:rPr>
                <w:sz w:val="20"/>
              </w:rPr>
              <w:t xml:space="preserve">)  </w:t>
            </w:r>
          </w:p>
        </w:tc>
        <w:tc>
          <w:tcPr>
            <w:tcW w:w="664" w:type="pct"/>
          </w:tcPr>
          <w:p w:rsidR="008B5BBA" w:rsidRPr="00173C3A" w:rsidRDefault="008B5BBA" w:rsidP="008B5BBA">
            <w:pPr>
              <w:pStyle w:val="Default"/>
              <w:rPr>
                <w:sz w:val="20"/>
              </w:rPr>
            </w:pPr>
            <w:r w:rsidRPr="00173C3A">
              <w:rPr>
                <w:sz w:val="20"/>
              </w:rPr>
              <w:t>Class teachers/</w:t>
            </w:r>
          </w:p>
          <w:p w:rsidR="008B5BBA" w:rsidRPr="00173C3A" w:rsidRDefault="008B5BBA" w:rsidP="008B5BBA">
            <w:pPr>
              <w:pStyle w:val="Default"/>
              <w:rPr>
                <w:sz w:val="20"/>
              </w:rPr>
            </w:pPr>
            <w:r w:rsidRPr="00173C3A">
              <w:rPr>
                <w:sz w:val="20"/>
              </w:rPr>
              <w:t>subject leads/</w:t>
            </w:r>
          </w:p>
          <w:p w:rsidR="008B5BBA" w:rsidRPr="00173C3A" w:rsidRDefault="008B5BBA" w:rsidP="008B5BBA">
            <w:pPr>
              <w:pStyle w:val="Default"/>
              <w:rPr>
                <w:sz w:val="20"/>
              </w:rPr>
            </w:pPr>
            <w:r w:rsidRPr="00173C3A">
              <w:rPr>
                <w:sz w:val="20"/>
              </w:rPr>
              <w:t>SENCO/</w:t>
            </w:r>
          </w:p>
          <w:p w:rsidR="0054567D" w:rsidRPr="00173C3A" w:rsidRDefault="008B5BBA" w:rsidP="008B5BBA">
            <w:pPr>
              <w:pStyle w:val="Default"/>
              <w:rPr>
                <w:sz w:val="20"/>
              </w:rPr>
            </w:pPr>
            <w:r w:rsidRPr="00173C3A">
              <w:rPr>
                <w:sz w:val="20"/>
              </w:rPr>
              <w:t>HT/ Pupil Premium governor</w:t>
            </w:r>
          </w:p>
        </w:tc>
        <w:tc>
          <w:tcPr>
            <w:tcW w:w="933" w:type="pct"/>
          </w:tcPr>
          <w:p w:rsidR="0054567D" w:rsidRPr="00173C3A" w:rsidRDefault="004B2FA7" w:rsidP="009F123F">
            <w:pPr>
              <w:pStyle w:val="Default"/>
              <w:rPr>
                <w:sz w:val="20"/>
              </w:rPr>
            </w:pPr>
            <w:r w:rsidRPr="00173C3A">
              <w:rPr>
                <w:sz w:val="20"/>
              </w:rPr>
              <w:t>£</w:t>
            </w:r>
            <w:r w:rsidR="00325A5F" w:rsidRPr="00173C3A">
              <w:rPr>
                <w:sz w:val="20"/>
              </w:rPr>
              <w:t>10</w:t>
            </w:r>
            <w:r w:rsidR="002226D4" w:rsidRPr="00173C3A">
              <w:rPr>
                <w:sz w:val="20"/>
              </w:rPr>
              <w:t>0</w:t>
            </w:r>
            <w:r w:rsidRPr="00173C3A">
              <w:rPr>
                <w:sz w:val="20"/>
              </w:rPr>
              <w:t>.</w:t>
            </w:r>
            <w:r w:rsidR="009F123F" w:rsidRPr="00173C3A">
              <w:rPr>
                <w:sz w:val="20"/>
              </w:rPr>
              <w:t xml:space="preserve"> (</w:t>
            </w:r>
            <w:r w:rsidR="00CF2A5E" w:rsidRPr="00173C3A">
              <w:rPr>
                <w:sz w:val="20"/>
              </w:rPr>
              <w:t xml:space="preserve">Activ8 </w:t>
            </w:r>
            <w:r w:rsidR="009F123F" w:rsidRPr="00173C3A">
              <w:rPr>
                <w:sz w:val="20"/>
              </w:rPr>
              <w:t>PV)</w:t>
            </w:r>
          </w:p>
          <w:p w:rsidR="009F123F" w:rsidRPr="00173C3A" w:rsidRDefault="009F123F" w:rsidP="009F123F">
            <w:pPr>
              <w:pStyle w:val="Default"/>
              <w:rPr>
                <w:sz w:val="20"/>
              </w:rPr>
            </w:pPr>
            <w:r w:rsidRPr="00173C3A">
              <w:rPr>
                <w:sz w:val="20"/>
              </w:rPr>
              <w:t>£</w:t>
            </w:r>
            <w:r w:rsidR="002226D4" w:rsidRPr="00173C3A">
              <w:rPr>
                <w:sz w:val="20"/>
              </w:rPr>
              <w:t>800</w:t>
            </w:r>
            <w:r w:rsidR="00FC2A3D" w:rsidRPr="00173C3A">
              <w:rPr>
                <w:sz w:val="20"/>
              </w:rPr>
              <w:t>.00</w:t>
            </w:r>
            <w:r w:rsidRPr="00173C3A">
              <w:rPr>
                <w:sz w:val="20"/>
              </w:rPr>
              <w:t xml:space="preserve"> </w:t>
            </w:r>
            <w:r w:rsidR="00737644" w:rsidRPr="00173C3A">
              <w:rPr>
                <w:sz w:val="20"/>
              </w:rPr>
              <w:t>(</w:t>
            </w:r>
            <w:r w:rsidRPr="00173C3A">
              <w:rPr>
                <w:sz w:val="20"/>
              </w:rPr>
              <w:t>resources/training</w:t>
            </w:r>
            <w:r w:rsidR="00FC2A3D" w:rsidRPr="00173C3A">
              <w:rPr>
                <w:sz w:val="20"/>
              </w:rPr>
              <w:t>/staffing</w:t>
            </w:r>
            <w:r w:rsidRPr="00173C3A">
              <w:rPr>
                <w:sz w:val="20"/>
              </w:rPr>
              <w:t>)</w:t>
            </w:r>
          </w:p>
          <w:p w:rsidR="000467D2" w:rsidRPr="00173C3A" w:rsidRDefault="00737644" w:rsidP="00FC2A3D">
            <w:pPr>
              <w:pStyle w:val="Default"/>
              <w:rPr>
                <w:sz w:val="20"/>
              </w:rPr>
            </w:pPr>
            <w:r w:rsidRPr="00173C3A">
              <w:rPr>
                <w:sz w:val="20"/>
              </w:rPr>
              <w:t xml:space="preserve"> </w:t>
            </w:r>
          </w:p>
        </w:tc>
        <w:tc>
          <w:tcPr>
            <w:tcW w:w="304" w:type="pct"/>
          </w:tcPr>
          <w:p w:rsidR="0054567D" w:rsidRPr="00173C3A" w:rsidRDefault="000D3DCF" w:rsidP="006A4190">
            <w:pPr>
              <w:pStyle w:val="Default"/>
              <w:rPr>
                <w:sz w:val="20"/>
              </w:rPr>
            </w:pPr>
            <w:r w:rsidRPr="00173C3A">
              <w:rPr>
                <w:sz w:val="20"/>
              </w:rPr>
              <w:t>Termly</w:t>
            </w:r>
          </w:p>
          <w:p w:rsidR="00593D15" w:rsidRPr="00173C3A" w:rsidRDefault="00593D15" w:rsidP="006A4190">
            <w:pPr>
              <w:pStyle w:val="Default"/>
              <w:rPr>
                <w:color w:val="FF0000"/>
                <w:sz w:val="18"/>
              </w:rPr>
            </w:pPr>
          </w:p>
          <w:p w:rsidR="00593D15" w:rsidRPr="00173C3A" w:rsidRDefault="00593D15" w:rsidP="006A4190">
            <w:pPr>
              <w:pStyle w:val="Default"/>
              <w:rPr>
                <w:color w:val="FF0000"/>
                <w:sz w:val="18"/>
              </w:rPr>
            </w:pPr>
          </w:p>
        </w:tc>
      </w:tr>
      <w:tr w:rsidR="00641A23" w:rsidRPr="00173C3A" w:rsidTr="00E06654">
        <w:trPr>
          <w:trHeight w:val="70"/>
        </w:trPr>
        <w:tc>
          <w:tcPr>
            <w:tcW w:w="649" w:type="pct"/>
          </w:tcPr>
          <w:p w:rsidR="00641A23" w:rsidRPr="00173C3A" w:rsidRDefault="00641A23" w:rsidP="00485675">
            <w:pPr>
              <w:pStyle w:val="Default"/>
              <w:numPr>
                <w:ilvl w:val="0"/>
                <w:numId w:val="7"/>
              </w:numPr>
              <w:rPr>
                <w:sz w:val="20"/>
              </w:rPr>
            </w:pPr>
            <w:r w:rsidRPr="00173C3A">
              <w:rPr>
                <w:sz w:val="20"/>
              </w:rPr>
              <w:t>Provision meets the developmental needs of all children</w:t>
            </w:r>
          </w:p>
        </w:tc>
        <w:tc>
          <w:tcPr>
            <w:tcW w:w="1018" w:type="pct"/>
          </w:tcPr>
          <w:p w:rsidR="00641A23" w:rsidRPr="00173C3A" w:rsidRDefault="00641A23" w:rsidP="000D3DCF">
            <w:pPr>
              <w:pStyle w:val="Default"/>
              <w:numPr>
                <w:ilvl w:val="0"/>
                <w:numId w:val="11"/>
              </w:numPr>
              <w:rPr>
                <w:sz w:val="20"/>
              </w:rPr>
            </w:pPr>
            <w:r w:rsidRPr="00173C3A">
              <w:rPr>
                <w:sz w:val="20"/>
              </w:rPr>
              <w:t>Staff are trained and understand sensory processing and attachment issues</w:t>
            </w:r>
          </w:p>
          <w:p w:rsidR="00641A23" w:rsidRPr="00173C3A" w:rsidRDefault="00641A23" w:rsidP="000D3DCF">
            <w:pPr>
              <w:pStyle w:val="Default"/>
              <w:numPr>
                <w:ilvl w:val="0"/>
                <w:numId w:val="11"/>
              </w:numPr>
              <w:rPr>
                <w:sz w:val="20"/>
              </w:rPr>
            </w:pPr>
            <w:r w:rsidRPr="00173C3A">
              <w:rPr>
                <w:sz w:val="20"/>
              </w:rPr>
              <w:t xml:space="preserve">Provision adapted, providing timetable adjustments, sensory support, flexible seating etc. </w:t>
            </w:r>
          </w:p>
        </w:tc>
        <w:tc>
          <w:tcPr>
            <w:tcW w:w="799" w:type="pct"/>
          </w:tcPr>
          <w:p w:rsidR="00641A23" w:rsidRPr="00173C3A" w:rsidRDefault="00641A23" w:rsidP="000D3DCF">
            <w:pPr>
              <w:pStyle w:val="Default"/>
              <w:numPr>
                <w:ilvl w:val="0"/>
                <w:numId w:val="11"/>
              </w:numPr>
              <w:rPr>
                <w:sz w:val="20"/>
              </w:rPr>
            </w:pPr>
            <w:r w:rsidRPr="00173C3A">
              <w:rPr>
                <w:sz w:val="20"/>
              </w:rPr>
              <w:t xml:space="preserve">Recommendations following sensory support and other external agencies </w:t>
            </w:r>
          </w:p>
        </w:tc>
        <w:tc>
          <w:tcPr>
            <w:tcW w:w="634" w:type="pct"/>
          </w:tcPr>
          <w:p w:rsidR="00641A23" w:rsidRPr="00173C3A" w:rsidRDefault="00641A23" w:rsidP="00641A23">
            <w:pPr>
              <w:pStyle w:val="Default"/>
              <w:numPr>
                <w:ilvl w:val="0"/>
                <w:numId w:val="11"/>
              </w:numPr>
              <w:rPr>
                <w:sz w:val="20"/>
              </w:rPr>
            </w:pPr>
            <w:r w:rsidRPr="00173C3A">
              <w:rPr>
                <w:sz w:val="20"/>
              </w:rPr>
              <w:t>Pupil Progress Meetings</w:t>
            </w:r>
          </w:p>
          <w:p w:rsidR="00641A23" w:rsidRPr="00173C3A" w:rsidRDefault="00641A23" w:rsidP="00641A23">
            <w:pPr>
              <w:pStyle w:val="Default"/>
              <w:numPr>
                <w:ilvl w:val="0"/>
                <w:numId w:val="11"/>
              </w:numPr>
              <w:rPr>
                <w:sz w:val="20"/>
              </w:rPr>
            </w:pPr>
            <w:r w:rsidRPr="00173C3A">
              <w:rPr>
                <w:sz w:val="20"/>
              </w:rPr>
              <w:t>Learning Walks</w:t>
            </w:r>
          </w:p>
          <w:p w:rsidR="00641A23" w:rsidRPr="00173C3A" w:rsidRDefault="00641A23" w:rsidP="00641A23">
            <w:pPr>
              <w:pStyle w:val="Default"/>
              <w:numPr>
                <w:ilvl w:val="0"/>
                <w:numId w:val="11"/>
              </w:numPr>
              <w:rPr>
                <w:sz w:val="20"/>
              </w:rPr>
            </w:pPr>
            <w:r w:rsidRPr="00173C3A">
              <w:rPr>
                <w:sz w:val="20"/>
              </w:rPr>
              <w:t xml:space="preserve">Individual Progress Meetings for </w:t>
            </w:r>
            <w:r w:rsidR="00B972E4" w:rsidRPr="00173C3A">
              <w:rPr>
                <w:sz w:val="20"/>
              </w:rPr>
              <w:t>individuals</w:t>
            </w:r>
          </w:p>
          <w:p w:rsidR="00B972E4" w:rsidRPr="00173C3A" w:rsidRDefault="00B972E4" w:rsidP="00641A23">
            <w:pPr>
              <w:pStyle w:val="Default"/>
              <w:numPr>
                <w:ilvl w:val="0"/>
                <w:numId w:val="11"/>
              </w:numPr>
              <w:rPr>
                <w:sz w:val="20"/>
              </w:rPr>
            </w:pPr>
            <w:r w:rsidRPr="00173C3A">
              <w:rPr>
                <w:sz w:val="20"/>
              </w:rPr>
              <w:lastRenderedPageBreak/>
              <w:t>EP Observations</w:t>
            </w:r>
          </w:p>
        </w:tc>
        <w:tc>
          <w:tcPr>
            <w:tcW w:w="664" w:type="pct"/>
          </w:tcPr>
          <w:p w:rsidR="00B972E4" w:rsidRPr="00173C3A" w:rsidRDefault="00B972E4" w:rsidP="00B972E4">
            <w:pPr>
              <w:pStyle w:val="Default"/>
              <w:rPr>
                <w:sz w:val="20"/>
              </w:rPr>
            </w:pPr>
            <w:r w:rsidRPr="00173C3A">
              <w:rPr>
                <w:sz w:val="20"/>
              </w:rPr>
              <w:lastRenderedPageBreak/>
              <w:t>Class teachers/</w:t>
            </w:r>
          </w:p>
          <w:p w:rsidR="00B972E4" w:rsidRPr="00173C3A" w:rsidRDefault="00B972E4" w:rsidP="00B972E4">
            <w:pPr>
              <w:pStyle w:val="Default"/>
              <w:rPr>
                <w:sz w:val="20"/>
              </w:rPr>
            </w:pPr>
            <w:r w:rsidRPr="00173C3A">
              <w:rPr>
                <w:sz w:val="20"/>
              </w:rPr>
              <w:t>subject leads/</w:t>
            </w:r>
          </w:p>
          <w:p w:rsidR="00B972E4" w:rsidRPr="00173C3A" w:rsidRDefault="00B972E4" w:rsidP="00B972E4">
            <w:pPr>
              <w:pStyle w:val="Default"/>
              <w:rPr>
                <w:sz w:val="20"/>
              </w:rPr>
            </w:pPr>
            <w:r w:rsidRPr="00173C3A">
              <w:rPr>
                <w:sz w:val="20"/>
              </w:rPr>
              <w:t>SENCO/</w:t>
            </w:r>
          </w:p>
          <w:p w:rsidR="00641A23" w:rsidRPr="00173C3A" w:rsidRDefault="00B972E4" w:rsidP="00B972E4">
            <w:pPr>
              <w:pStyle w:val="Default"/>
              <w:rPr>
                <w:sz w:val="20"/>
              </w:rPr>
            </w:pPr>
            <w:r w:rsidRPr="00173C3A">
              <w:rPr>
                <w:sz w:val="20"/>
              </w:rPr>
              <w:t>HT/ Pupil Premium governor</w:t>
            </w:r>
            <w:r w:rsidRPr="00173C3A">
              <w:rPr>
                <w:sz w:val="20"/>
              </w:rPr>
              <w:t xml:space="preserve">/EP/Other external agencies involved </w:t>
            </w:r>
          </w:p>
        </w:tc>
        <w:tc>
          <w:tcPr>
            <w:tcW w:w="933" w:type="pct"/>
          </w:tcPr>
          <w:p w:rsidR="00641A23" w:rsidRPr="00173C3A" w:rsidRDefault="00E06654" w:rsidP="006A4190">
            <w:pPr>
              <w:pStyle w:val="Default"/>
              <w:rPr>
                <w:sz w:val="20"/>
              </w:rPr>
            </w:pPr>
            <w:r w:rsidRPr="00173C3A">
              <w:rPr>
                <w:sz w:val="20"/>
              </w:rPr>
              <w:t>£6</w:t>
            </w:r>
            <w:r w:rsidR="00B972E4" w:rsidRPr="00173C3A">
              <w:rPr>
                <w:sz w:val="20"/>
              </w:rPr>
              <w:t xml:space="preserve">00 </w:t>
            </w:r>
            <w:r w:rsidRPr="00173C3A">
              <w:rPr>
                <w:sz w:val="20"/>
              </w:rPr>
              <w:t>Support from outside agencies</w:t>
            </w:r>
            <w:r w:rsidR="00B972E4" w:rsidRPr="00173C3A">
              <w:rPr>
                <w:sz w:val="20"/>
              </w:rPr>
              <w:t xml:space="preserve"> and report</w:t>
            </w:r>
            <w:r w:rsidRPr="00173C3A">
              <w:rPr>
                <w:sz w:val="20"/>
              </w:rPr>
              <w:t xml:space="preserve"> writing </w:t>
            </w:r>
          </w:p>
          <w:p w:rsidR="00B972E4" w:rsidRPr="00173C3A" w:rsidRDefault="00B972E4" w:rsidP="006A4190">
            <w:pPr>
              <w:pStyle w:val="Default"/>
              <w:rPr>
                <w:sz w:val="20"/>
              </w:rPr>
            </w:pPr>
            <w:r w:rsidRPr="00173C3A">
              <w:rPr>
                <w:sz w:val="20"/>
              </w:rPr>
              <w:t xml:space="preserve">£600 Seating/resources for sensory circuits </w:t>
            </w:r>
            <w:r w:rsidR="00E06654" w:rsidRPr="00173C3A">
              <w:rPr>
                <w:sz w:val="20"/>
              </w:rPr>
              <w:t>etc.</w:t>
            </w:r>
          </w:p>
          <w:p w:rsidR="00B972E4" w:rsidRPr="00173C3A" w:rsidRDefault="00E06654" w:rsidP="006A4190">
            <w:pPr>
              <w:pStyle w:val="Default"/>
              <w:rPr>
                <w:sz w:val="20"/>
              </w:rPr>
            </w:pPr>
            <w:r w:rsidRPr="00173C3A">
              <w:rPr>
                <w:sz w:val="20"/>
              </w:rPr>
              <w:t>£56</w:t>
            </w:r>
            <w:r w:rsidR="00B972E4" w:rsidRPr="00173C3A">
              <w:rPr>
                <w:sz w:val="20"/>
              </w:rPr>
              <w:t>0 Training and supply cover</w:t>
            </w:r>
          </w:p>
          <w:p w:rsidR="00B972E4" w:rsidRPr="00173C3A" w:rsidRDefault="00B972E4" w:rsidP="006A4190">
            <w:pPr>
              <w:pStyle w:val="Default"/>
              <w:rPr>
                <w:sz w:val="20"/>
              </w:rPr>
            </w:pPr>
          </w:p>
          <w:p w:rsidR="00B972E4" w:rsidRPr="00173C3A" w:rsidRDefault="00B972E4" w:rsidP="006A4190">
            <w:pPr>
              <w:pStyle w:val="Default"/>
              <w:rPr>
                <w:sz w:val="20"/>
              </w:rPr>
            </w:pPr>
          </w:p>
        </w:tc>
        <w:tc>
          <w:tcPr>
            <w:tcW w:w="304" w:type="pct"/>
          </w:tcPr>
          <w:p w:rsidR="00641A23" w:rsidRPr="00173C3A" w:rsidRDefault="00641A23" w:rsidP="006A4190">
            <w:pPr>
              <w:pStyle w:val="Default"/>
              <w:rPr>
                <w:sz w:val="20"/>
              </w:rPr>
            </w:pPr>
          </w:p>
        </w:tc>
      </w:tr>
      <w:tr w:rsidR="001852CA" w:rsidRPr="00173C3A" w:rsidTr="00E06654">
        <w:trPr>
          <w:trHeight w:val="70"/>
        </w:trPr>
        <w:tc>
          <w:tcPr>
            <w:tcW w:w="649" w:type="pct"/>
          </w:tcPr>
          <w:p w:rsidR="0054567D" w:rsidRPr="00173C3A" w:rsidRDefault="00485675" w:rsidP="00485675">
            <w:pPr>
              <w:pStyle w:val="Default"/>
              <w:numPr>
                <w:ilvl w:val="0"/>
                <w:numId w:val="7"/>
              </w:numPr>
              <w:rPr>
                <w:sz w:val="20"/>
              </w:rPr>
            </w:pPr>
            <w:r w:rsidRPr="00173C3A">
              <w:rPr>
                <w:sz w:val="20"/>
              </w:rPr>
              <w:lastRenderedPageBreak/>
              <w:t>Opportunities for parental engagement to support children’s learning</w:t>
            </w:r>
          </w:p>
        </w:tc>
        <w:tc>
          <w:tcPr>
            <w:tcW w:w="1018" w:type="pct"/>
          </w:tcPr>
          <w:p w:rsidR="000D3DCF" w:rsidRPr="00173C3A" w:rsidRDefault="000D3DCF" w:rsidP="000D3DCF">
            <w:pPr>
              <w:pStyle w:val="Default"/>
              <w:numPr>
                <w:ilvl w:val="0"/>
                <w:numId w:val="11"/>
              </w:numPr>
              <w:rPr>
                <w:sz w:val="20"/>
              </w:rPr>
            </w:pPr>
            <w:r w:rsidRPr="00173C3A">
              <w:rPr>
                <w:sz w:val="20"/>
              </w:rPr>
              <w:t xml:space="preserve">Provide opportunities for </w:t>
            </w:r>
            <w:r w:rsidR="0032778B" w:rsidRPr="00173C3A">
              <w:rPr>
                <w:sz w:val="20"/>
              </w:rPr>
              <w:t>families</w:t>
            </w:r>
            <w:r w:rsidR="00325A5F" w:rsidRPr="00173C3A">
              <w:rPr>
                <w:sz w:val="20"/>
              </w:rPr>
              <w:t xml:space="preserve"> </w:t>
            </w:r>
            <w:r w:rsidRPr="00173C3A">
              <w:rPr>
                <w:sz w:val="20"/>
              </w:rPr>
              <w:t xml:space="preserve">to interact and develop understanding of skills </w:t>
            </w:r>
            <w:r w:rsidR="0032778B" w:rsidRPr="00173C3A">
              <w:rPr>
                <w:sz w:val="20"/>
              </w:rPr>
              <w:t>e.g.</w:t>
            </w:r>
            <w:r w:rsidRPr="00173C3A">
              <w:rPr>
                <w:sz w:val="20"/>
              </w:rPr>
              <w:t xml:space="preserve"> reading</w:t>
            </w:r>
          </w:p>
          <w:p w:rsidR="0054567D" w:rsidRPr="00173C3A" w:rsidRDefault="000D3DCF" w:rsidP="0032778B">
            <w:pPr>
              <w:pStyle w:val="Default"/>
              <w:numPr>
                <w:ilvl w:val="0"/>
                <w:numId w:val="11"/>
              </w:numPr>
              <w:rPr>
                <w:sz w:val="20"/>
              </w:rPr>
            </w:pPr>
            <w:r w:rsidRPr="00173C3A">
              <w:rPr>
                <w:sz w:val="20"/>
              </w:rPr>
              <w:t xml:space="preserve">Increase staff skills for working with </w:t>
            </w:r>
            <w:r w:rsidR="0032778B" w:rsidRPr="00173C3A">
              <w:rPr>
                <w:sz w:val="20"/>
              </w:rPr>
              <w:t>families</w:t>
            </w:r>
          </w:p>
        </w:tc>
        <w:tc>
          <w:tcPr>
            <w:tcW w:w="799" w:type="pct"/>
          </w:tcPr>
          <w:p w:rsidR="0054567D" w:rsidRPr="00173C3A" w:rsidRDefault="000D3DCF" w:rsidP="000D3DCF">
            <w:pPr>
              <w:pStyle w:val="Default"/>
              <w:numPr>
                <w:ilvl w:val="0"/>
                <w:numId w:val="11"/>
              </w:numPr>
              <w:rPr>
                <w:sz w:val="20"/>
              </w:rPr>
            </w:pPr>
            <w:r w:rsidRPr="00173C3A">
              <w:rPr>
                <w:sz w:val="20"/>
              </w:rPr>
              <w:t xml:space="preserve">Research has shown the positive impact of parental engagement on children’ attainment. Increasing the involvement of parents of children in receipt on PP will have a positive impact on learning and parent confidence </w:t>
            </w:r>
          </w:p>
        </w:tc>
        <w:tc>
          <w:tcPr>
            <w:tcW w:w="634" w:type="pct"/>
          </w:tcPr>
          <w:p w:rsidR="000D3DCF" w:rsidRPr="00173C3A" w:rsidRDefault="000D3DCF" w:rsidP="000D3DCF">
            <w:pPr>
              <w:pStyle w:val="Default"/>
              <w:numPr>
                <w:ilvl w:val="0"/>
                <w:numId w:val="11"/>
              </w:numPr>
              <w:rPr>
                <w:sz w:val="20"/>
              </w:rPr>
            </w:pPr>
            <w:r w:rsidRPr="00173C3A">
              <w:rPr>
                <w:sz w:val="20"/>
              </w:rPr>
              <w:t xml:space="preserve">Staff to identify families needing support </w:t>
            </w:r>
          </w:p>
          <w:p w:rsidR="0054567D" w:rsidRPr="00173C3A" w:rsidRDefault="000D3DCF" w:rsidP="000D3DCF">
            <w:pPr>
              <w:pStyle w:val="Default"/>
              <w:numPr>
                <w:ilvl w:val="0"/>
                <w:numId w:val="11"/>
              </w:numPr>
              <w:rPr>
                <w:sz w:val="20"/>
              </w:rPr>
            </w:pPr>
            <w:r w:rsidRPr="00173C3A">
              <w:rPr>
                <w:sz w:val="20"/>
              </w:rPr>
              <w:t xml:space="preserve">Monitor engagement </w:t>
            </w:r>
          </w:p>
          <w:p w:rsidR="000D3DCF" w:rsidRPr="00173C3A" w:rsidRDefault="000D3DCF" w:rsidP="000D3DCF">
            <w:pPr>
              <w:pStyle w:val="Default"/>
              <w:numPr>
                <w:ilvl w:val="0"/>
                <w:numId w:val="11"/>
              </w:numPr>
              <w:rPr>
                <w:sz w:val="20"/>
              </w:rPr>
            </w:pPr>
            <w:r w:rsidRPr="00173C3A">
              <w:rPr>
                <w:sz w:val="20"/>
              </w:rPr>
              <w:t xml:space="preserve">Pupil Progress meetings to identify gaps and target support </w:t>
            </w:r>
          </w:p>
          <w:p w:rsidR="006F1E03" w:rsidRPr="00173C3A" w:rsidRDefault="000D3DCF" w:rsidP="00173C3A">
            <w:pPr>
              <w:pStyle w:val="Default"/>
              <w:numPr>
                <w:ilvl w:val="0"/>
                <w:numId w:val="11"/>
              </w:numPr>
              <w:rPr>
                <w:sz w:val="20"/>
              </w:rPr>
            </w:pPr>
            <w:r w:rsidRPr="00173C3A">
              <w:rPr>
                <w:sz w:val="20"/>
              </w:rPr>
              <w:t>H</w:t>
            </w:r>
            <w:r w:rsidR="0032778B" w:rsidRPr="00173C3A">
              <w:rPr>
                <w:sz w:val="20"/>
              </w:rPr>
              <w:t>T</w:t>
            </w:r>
            <w:r w:rsidRPr="00173C3A">
              <w:rPr>
                <w:sz w:val="20"/>
              </w:rPr>
              <w:t>/PP</w:t>
            </w:r>
            <w:r w:rsidR="0032778B" w:rsidRPr="00173C3A">
              <w:rPr>
                <w:sz w:val="20"/>
              </w:rPr>
              <w:t xml:space="preserve"> </w:t>
            </w:r>
            <w:r w:rsidRPr="00173C3A">
              <w:rPr>
                <w:sz w:val="20"/>
              </w:rPr>
              <w:t xml:space="preserve">governor to monitor provision  </w:t>
            </w:r>
            <w:bookmarkStart w:id="0" w:name="_GoBack"/>
            <w:bookmarkEnd w:id="0"/>
          </w:p>
        </w:tc>
        <w:tc>
          <w:tcPr>
            <w:tcW w:w="664" w:type="pct"/>
          </w:tcPr>
          <w:p w:rsidR="008B5BBA" w:rsidRPr="00173C3A" w:rsidRDefault="008B5BBA" w:rsidP="008B5BBA">
            <w:pPr>
              <w:pStyle w:val="Default"/>
              <w:rPr>
                <w:sz w:val="20"/>
              </w:rPr>
            </w:pPr>
            <w:r w:rsidRPr="00173C3A">
              <w:rPr>
                <w:sz w:val="20"/>
              </w:rPr>
              <w:t>Class teachers/</w:t>
            </w:r>
          </w:p>
          <w:p w:rsidR="008B5BBA" w:rsidRPr="00173C3A" w:rsidRDefault="008B5BBA" w:rsidP="008B5BBA">
            <w:pPr>
              <w:pStyle w:val="Default"/>
              <w:rPr>
                <w:sz w:val="20"/>
              </w:rPr>
            </w:pPr>
            <w:r w:rsidRPr="00173C3A">
              <w:rPr>
                <w:sz w:val="20"/>
              </w:rPr>
              <w:t>subject leads/</w:t>
            </w:r>
          </w:p>
          <w:p w:rsidR="008B5BBA" w:rsidRPr="00173C3A" w:rsidRDefault="008B5BBA" w:rsidP="008B5BBA">
            <w:pPr>
              <w:pStyle w:val="Default"/>
              <w:rPr>
                <w:sz w:val="20"/>
              </w:rPr>
            </w:pPr>
            <w:r w:rsidRPr="00173C3A">
              <w:rPr>
                <w:sz w:val="20"/>
              </w:rPr>
              <w:t>SENCO/</w:t>
            </w:r>
          </w:p>
          <w:p w:rsidR="0054567D" w:rsidRPr="00173C3A" w:rsidRDefault="008B5BBA" w:rsidP="008B5BBA">
            <w:pPr>
              <w:pStyle w:val="Default"/>
              <w:rPr>
                <w:sz w:val="20"/>
              </w:rPr>
            </w:pPr>
            <w:r w:rsidRPr="00173C3A">
              <w:rPr>
                <w:sz w:val="20"/>
              </w:rPr>
              <w:t xml:space="preserve">HT/ Pupil Premium governor/PSA </w:t>
            </w:r>
          </w:p>
        </w:tc>
        <w:tc>
          <w:tcPr>
            <w:tcW w:w="933" w:type="pct"/>
          </w:tcPr>
          <w:p w:rsidR="004B2FA7" w:rsidRPr="00173C3A" w:rsidRDefault="00325A5F" w:rsidP="006A4190">
            <w:pPr>
              <w:pStyle w:val="Default"/>
              <w:rPr>
                <w:sz w:val="20"/>
              </w:rPr>
            </w:pPr>
            <w:r w:rsidRPr="00173C3A">
              <w:rPr>
                <w:sz w:val="20"/>
              </w:rPr>
              <w:t>£</w:t>
            </w:r>
            <w:r w:rsidR="00E06654" w:rsidRPr="00173C3A">
              <w:rPr>
                <w:sz w:val="20"/>
              </w:rPr>
              <w:t>20</w:t>
            </w:r>
            <w:r w:rsidR="004B2FA7" w:rsidRPr="00173C3A">
              <w:rPr>
                <w:sz w:val="20"/>
              </w:rPr>
              <w:t xml:space="preserve">0.00 </w:t>
            </w:r>
            <w:r w:rsidR="00E03D7F" w:rsidRPr="00173C3A">
              <w:rPr>
                <w:sz w:val="20"/>
              </w:rPr>
              <w:t xml:space="preserve">café </w:t>
            </w:r>
            <w:r w:rsidR="004B2FA7" w:rsidRPr="00173C3A">
              <w:rPr>
                <w:sz w:val="20"/>
              </w:rPr>
              <w:t>resources</w:t>
            </w:r>
          </w:p>
          <w:p w:rsidR="00E03D7F" w:rsidRPr="00173C3A" w:rsidRDefault="00E03D7F" w:rsidP="006A4190">
            <w:pPr>
              <w:pStyle w:val="Default"/>
              <w:rPr>
                <w:sz w:val="20"/>
              </w:rPr>
            </w:pPr>
            <w:r w:rsidRPr="00173C3A">
              <w:rPr>
                <w:sz w:val="20"/>
              </w:rPr>
              <w:t xml:space="preserve">£500.00 High quality texts </w:t>
            </w:r>
          </w:p>
          <w:p w:rsidR="000467D2" w:rsidRPr="00173C3A" w:rsidRDefault="00E03D7F" w:rsidP="006A4190">
            <w:pPr>
              <w:pStyle w:val="Default"/>
              <w:rPr>
                <w:sz w:val="20"/>
              </w:rPr>
            </w:pPr>
            <w:r w:rsidRPr="00173C3A">
              <w:rPr>
                <w:sz w:val="20"/>
              </w:rPr>
              <w:t>£</w:t>
            </w:r>
            <w:r w:rsidR="00E06654" w:rsidRPr="00173C3A">
              <w:rPr>
                <w:sz w:val="20"/>
              </w:rPr>
              <w:t>340</w:t>
            </w:r>
            <w:r w:rsidRPr="00173C3A">
              <w:rPr>
                <w:sz w:val="20"/>
              </w:rPr>
              <w:t xml:space="preserve"> additional café training </w:t>
            </w:r>
            <w:r w:rsidR="000D3DCF" w:rsidRPr="00173C3A">
              <w:rPr>
                <w:sz w:val="20"/>
              </w:rPr>
              <w:t xml:space="preserve">+ overtime for support staff </w:t>
            </w:r>
          </w:p>
        </w:tc>
        <w:tc>
          <w:tcPr>
            <w:tcW w:w="304" w:type="pct"/>
          </w:tcPr>
          <w:p w:rsidR="0054567D" w:rsidRPr="00173C3A" w:rsidRDefault="006971B5" w:rsidP="006A4190">
            <w:pPr>
              <w:pStyle w:val="Default"/>
              <w:rPr>
                <w:sz w:val="20"/>
              </w:rPr>
            </w:pPr>
            <w:r w:rsidRPr="00173C3A">
              <w:rPr>
                <w:sz w:val="20"/>
              </w:rPr>
              <w:t>Termly</w:t>
            </w:r>
          </w:p>
          <w:p w:rsidR="00DB12BF" w:rsidRPr="00173C3A" w:rsidRDefault="00DB12BF" w:rsidP="00A145A9">
            <w:pPr>
              <w:pStyle w:val="Default"/>
              <w:rPr>
                <w:color w:val="FF0000"/>
                <w:sz w:val="18"/>
              </w:rPr>
            </w:pPr>
          </w:p>
        </w:tc>
      </w:tr>
      <w:tr w:rsidR="001852CA" w:rsidRPr="00173C3A" w:rsidTr="00E06654">
        <w:trPr>
          <w:trHeight w:val="70"/>
        </w:trPr>
        <w:tc>
          <w:tcPr>
            <w:tcW w:w="649" w:type="pct"/>
          </w:tcPr>
          <w:p w:rsidR="00485675" w:rsidRPr="00173C3A" w:rsidRDefault="00485675" w:rsidP="00485675">
            <w:pPr>
              <w:pStyle w:val="Default"/>
              <w:numPr>
                <w:ilvl w:val="0"/>
                <w:numId w:val="7"/>
              </w:numPr>
              <w:rPr>
                <w:sz w:val="20"/>
              </w:rPr>
            </w:pPr>
            <w:r w:rsidRPr="00173C3A">
              <w:rPr>
                <w:sz w:val="20"/>
              </w:rPr>
              <w:t>Children access a range of activities to enhance the curriculum, including after-school clubs and activities</w:t>
            </w:r>
          </w:p>
        </w:tc>
        <w:tc>
          <w:tcPr>
            <w:tcW w:w="1018" w:type="pct"/>
          </w:tcPr>
          <w:p w:rsidR="00485675" w:rsidRPr="00173C3A" w:rsidRDefault="008B5BBA" w:rsidP="008B5BBA">
            <w:pPr>
              <w:pStyle w:val="Default"/>
              <w:numPr>
                <w:ilvl w:val="0"/>
                <w:numId w:val="12"/>
              </w:numPr>
              <w:rPr>
                <w:sz w:val="20"/>
              </w:rPr>
            </w:pPr>
            <w:r w:rsidRPr="00173C3A">
              <w:rPr>
                <w:sz w:val="20"/>
              </w:rPr>
              <w:t>Provide personal development opportunities children might not access otherwise</w:t>
            </w:r>
          </w:p>
          <w:p w:rsidR="008B5BBA" w:rsidRPr="00173C3A" w:rsidRDefault="008B5BBA" w:rsidP="008B5BBA">
            <w:pPr>
              <w:pStyle w:val="Default"/>
              <w:numPr>
                <w:ilvl w:val="0"/>
                <w:numId w:val="12"/>
              </w:numPr>
              <w:rPr>
                <w:sz w:val="20"/>
              </w:rPr>
            </w:pPr>
            <w:r w:rsidRPr="00173C3A">
              <w:rPr>
                <w:sz w:val="20"/>
              </w:rPr>
              <w:t xml:space="preserve">Target needs of those eligible to PP </w:t>
            </w:r>
          </w:p>
        </w:tc>
        <w:tc>
          <w:tcPr>
            <w:tcW w:w="799" w:type="pct"/>
          </w:tcPr>
          <w:p w:rsidR="00485675" w:rsidRPr="00173C3A" w:rsidRDefault="008B5BBA" w:rsidP="008B5BBA">
            <w:pPr>
              <w:pStyle w:val="Default"/>
              <w:numPr>
                <w:ilvl w:val="0"/>
                <w:numId w:val="12"/>
              </w:numPr>
              <w:rPr>
                <w:sz w:val="20"/>
              </w:rPr>
            </w:pPr>
            <w:r w:rsidRPr="00173C3A">
              <w:rPr>
                <w:sz w:val="20"/>
              </w:rPr>
              <w:t xml:space="preserve">Research into impact of spending shows opportunities </w:t>
            </w:r>
            <w:r w:rsidR="006971B5" w:rsidRPr="00173C3A">
              <w:rPr>
                <w:sz w:val="20"/>
              </w:rPr>
              <w:t>increase children’s engagement in and enthusiasm for learning, as well as behaviours for learning</w:t>
            </w:r>
          </w:p>
          <w:p w:rsidR="006971B5" w:rsidRPr="00173C3A" w:rsidRDefault="006971B5" w:rsidP="008B5BBA">
            <w:pPr>
              <w:pStyle w:val="Default"/>
              <w:numPr>
                <w:ilvl w:val="0"/>
                <w:numId w:val="12"/>
              </w:numPr>
              <w:rPr>
                <w:sz w:val="20"/>
              </w:rPr>
            </w:pPr>
            <w:r w:rsidRPr="00173C3A">
              <w:rPr>
                <w:sz w:val="20"/>
              </w:rPr>
              <w:t xml:space="preserve">Few children eligible for PP currently engage in extra-curricular activities </w:t>
            </w:r>
          </w:p>
        </w:tc>
        <w:tc>
          <w:tcPr>
            <w:tcW w:w="634" w:type="pct"/>
          </w:tcPr>
          <w:p w:rsidR="00485675" w:rsidRPr="00173C3A" w:rsidRDefault="006971B5" w:rsidP="006971B5">
            <w:pPr>
              <w:pStyle w:val="Default"/>
              <w:numPr>
                <w:ilvl w:val="0"/>
                <w:numId w:val="12"/>
              </w:numPr>
              <w:rPr>
                <w:sz w:val="20"/>
              </w:rPr>
            </w:pPr>
            <w:r w:rsidRPr="00173C3A">
              <w:rPr>
                <w:sz w:val="20"/>
              </w:rPr>
              <w:t>Target activities to children’s interests and abilities</w:t>
            </w:r>
          </w:p>
          <w:p w:rsidR="006971B5" w:rsidRPr="00173C3A" w:rsidRDefault="006971B5" w:rsidP="006971B5">
            <w:pPr>
              <w:pStyle w:val="Default"/>
              <w:numPr>
                <w:ilvl w:val="0"/>
                <w:numId w:val="12"/>
              </w:numPr>
              <w:rPr>
                <w:sz w:val="20"/>
              </w:rPr>
            </w:pPr>
            <w:r w:rsidRPr="00173C3A">
              <w:rPr>
                <w:sz w:val="20"/>
              </w:rPr>
              <w:t xml:space="preserve">Gather research on children’s current access and provide opportunities beyond their experience </w:t>
            </w:r>
          </w:p>
          <w:p w:rsidR="006971B5" w:rsidRPr="00173C3A" w:rsidRDefault="006971B5" w:rsidP="006971B5">
            <w:pPr>
              <w:pStyle w:val="Default"/>
              <w:numPr>
                <w:ilvl w:val="0"/>
                <w:numId w:val="12"/>
              </w:numPr>
              <w:rPr>
                <w:sz w:val="20"/>
              </w:rPr>
            </w:pPr>
            <w:r w:rsidRPr="00173C3A">
              <w:rPr>
                <w:sz w:val="20"/>
              </w:rPr>
              <w:t xml:space="preserve">Track engagement </w:t>
            </w:r>
          </w:p>
        </w:tc>
        <w:tc>
          <w:tcPr>
            <w:tcW w:w="664" w:type="pct"/>
          </w:tcPr>
          <w:p w:rsidR="006971B5" w:rsidRPr="00173C3A" w:rsidRDefault="006971B5" w:rsidP="006971B5">
            <w:pPr>
              <w:pStyle w:val="Default"/>
              <w:rPr>
                <w:sz w:val="20"/>
              </w:rPr>
            </w:pPr>
            <w:r w:rsidRPr="00173C3A">
              <w:rPr>
                <w:sz w:val="20"/>
              </w:rPr>
              <w:t>Class teachers/</w:t>
            </w:r>
          </w:p>
          <w:p w:rsidR="006971B5" w:rsidRPr="00173C3A" w:rsidRDefault="006971B5" w:rsidP="006971B5">
            <w:pPr>
              <w:pStyle w:val="Default"/>
              <w:rPr>
                <w:sz w:val="20"/>
              </w:rPr>
            </w:pPr>
            <w:r w:rsidRPr="00173C3A">
              <w:rPr>
                <w:sz w:val="20"/>
              </w:rPr>
              <w:t>subject leads/</w:t>
            </w:r>
          </w:p>
          <w:p w:rsidR="006971B5" w:rsidRPr="00173C3A" w:rsidRDefault="006971B5" w:rsidP="006971B5">
            <w:pPr>
              <w:pStyle w:val="Default"/>
              <w:rPr>
                <w:sz w:val="20"/>
              </w:rPr>
            </w:pPr>
            <w:r w:rsidRPr="00173C3A">
              <w:rPr>
                <w:sz w:val="20"/>
              </w:rPr>
              <w:t>SENCO/</w:t>
            </w:r>
          </w:p>
          <w:p w:rsidR="00485675" w:rsidRPr="00173C3A" w:rsidRDefault="006971B5" w:rsidP="006971B5">
            <w:pPr>
              <w:pStyle w:val="Default"/>
              <w:rPr>
                <w:sz w:val="20"/>
              </w:rPr>
            </w:pPr>
            <w:r w:rsidRPr="00173C3A">
              <w:rPr>
                <w:sz w:val="20"/>
              </w:rPr>
              <w:t>HT/ Pupil Premium governor/PSA</w:t>
            </w:r>
          </w:p>
        </w:tc>
        <w:tc>
          <w:tcPr>
            <w:tcW w:w="933" w:type="pct"/>
          </w:tcPr>
          <w:p w:rsidR="00485675" w:rsidRPr="00173C3A" w:rsidRDefault="004B2FA7" w:rsidP="006A4190">
            <w:pPr>
              <w:pStyle w:val="Default"/>
              <w:rPr>
                <w:sz w:val="20"/>
              </w:rPr>
            </w:pPr>
            <w:r w:rsidRPr="00173C3A">
              <w:rPr>
                <w:sz w:val="20"/>
              </w:rPr>
              <w:t>£</w:t>
            </w:r>
            <w:r w:rsidR="00E06654" w:rsidRPr="00173C3A">
              <w:rPr>
                <w:sz w:val="20"/>
              </w:rPr>
              <w:t>500</w:t>
            </w:r>
            <w:r w:rsidRPr="00173C3A">
              <w:rPr>
                <w:sz w:val="20"/>
              </w:rPr>
              <w:t>.</w:t>
            </w:r>
            <w:r w:rsidR="00274D65" w:rsidRPr="00173C3A">
              <w:rPr>
                <w:sz w:val="20"/>
              </w:rPr>
              <w:t>00</w:t>
            </w:r>
            <w:r w:rsidRPr="00173C3A">
              <w:rPr>
                <w:sz w:val="20"/>
              </w:rPr>
              <w:t xml:space="preserve"> (visits</w:t>
            </w:r>
            <w:r w:rsidR="00E06654" w:rsidRPr="00173C3A">
              <w:rPr>
                <w:sz w:val="20"/>
              </w:rPr>
              <w:t xml:space="preserve"> including residential</w:t>
            </w:r>
            <w:r w:rsidRPr="00173C3A">
              <w:rPr>
                <w:sz w:val="20"/>
              </w:rPr>
              <w:t xml:space="preserve">) </w:t>
            </w:r>
          </w:p>
          <w:p w:rsidR="004B2FA7" w:rsidRPr="00173C3A" w:rsidRDefault="004B2FA7" w:rsidP="006A4190">
            <w:pPr>
              <w:pStyle w:val="Default"/>
              <w:rPr>
                <w:sz w:val="20"/>
              </w:rPr>
            </w:pPr>
            <w:r w:rsidRPr="00173C3A">
              <w:rPr>
                <w:sz w:val="20"/>
              </w:rPr>
              <w:t>£</w:t>
            </w:r>
            <w:r w:rsidR="0082165A" w:rsidRPr="00173C3A">
              <w:rPr>
                <w:sz w:val="20"/>
              </w:rPr>
              <w:t>50.00</w:t>
            </w:r>
            <w:r w:rsidRPr="00173C3A">
              <w:rPr>
                <w:sz w:val="20"/>
              </w:rPr>
              <w:t xml:space="preserve"> (swimming) </w:t>
            </w:r>
          </w:p>
          <w:p w:rsidR="004B2FA7" w:rsidRPr="00173C3A" w:rsidRDefault="004B2FA7" w:rsidP="006A4190">
            <w:pPr>
              <w:pStyle w:val="Default"/>
              <w:rPr>
                <w:sz w:val="20"/>
              </w:rPr>
            </w:pPr>
            <w:r w:rsidRPr="00173C3A">
              <w:rPr>
                <w:sz w:val="20"/>
              </w:rPr>
              <w:t>£</w:t>
            </w:r>
            <w:r w:rsidR="002226D4" w:rsidRPr="00173C3A">
              <w:rPr>
                <w:sz w:val="20"/>
              </w:rPr>
              <w:t>600</w:t>
            </w:r>
            <w:r w:rsidRPr="00173C3A">
              <w:rPr>
                <w:sz w:val="20"/>
              </w:rPr>
              <w:t xml:space="preserve"> (After school activities</w:t>
            </w:r>
            <w:r w:rsidR="00325A5F" w:rsidRPr="00173C3A">
              <w:rPr>
                <w:sz w:val="20"/>
              </w:rPr>
              <w:t xml:space="preserve"> /specialist teaching</w:t>
            </w:r>
            <w:r w:rsidRPr="00173C3A">
              <w:rPr>
                <w:sz w:val="20"/>
              </w:rPr>
              <w:t xml:space="preserve">) </w:t>
            </w:r>
          </w:p>
          <w:p w:rsidR="004B2FA7" w:rsidRPr="00173C3A" w:rsidRDefault="00325A5F" w:rsidP="00325A5F">
            <w:pPr>
              <w:pStyle w:val="Default"/>
              <w:rPr>
                <w:sz w:val="20"/>
              </w:rPr>
            </w:pPr>
            <w:r w:rsidRPr="00173C3A">
              <w:rPr>
                <w:sz w:val="20"/>
              </w:rPr>
              <w:t>£120 (Uniform/equipment)</w:t>
            </w:r>
          </w:p>
          <w:p w:rsidR="001C7265" w:rsidRPr="00173C3A" w:rsidRDefault="001C7265" w:rsidP="00325A5F">
            <w:pPr>
              <w:pStyle w:val="Default"/>
              <w:rPr>
                <w:color w:val="FF0000"/>
                <w:sz w:val="18"/>
              </w:rPr>
            </w:pPr>
            <w:r w:rsidRPr="00173C3A">
              <w:rPr>
                <w:color w:val="FF0000"/>
                <w:sz w:val="18"/>
              </w:rPr>
              <w:t xml:space="preserve"> </w:t>
            </w:r>
          </w:p>
          <w:p w:rsidR="000467D2" w:rsidRPr="00173C3A" w:rsidRDefault="000467D2" w:rsidP="00325A5F">
            <w:pPr>
              <w:pStyle w:val="Default"/>
              <w:rPr>
                <w:color w:val="FF0000"/>
                <w:sz w:val="18"/>
              </w:rPr>
            </w:pPr>
          </w:p>
        </w:tc>
        <w:tc>
          <w:tcPr>
            <w:tcW w:w="304" w:type="pct"/>
          </w:tcPr>
          <w:p w:rsidR="00485675" w:rsidRPr="00173C3A" w:rsidRDefault="006971B5" w:rsidP="006A4190">
            <w:pPr>
              <w:pStyle w:val="Default"/>
              <w:rPr>
                <w:sz w:val="20"/>
              </w:rPr>
            </w:pPr>
            <w:r w:rsidRPr="00173C3A">
              <w:rPr>
                <w:sz w:val="20"/>
              </w:rPr>
              <w:t>Termly</w:t>
            </w:r>
          </w:p>
          <w:p w:rsidR="00DB12BF" w:rsidRPr="00173C3A" w:rsidRDefault="00593D15" w:rsidP="006A4190">
            <w:pPr>
              <w:pStyle w:val="Default"/>
              <w:rPr>
                <w:sz w:val="20"/>
              </w:rPr>
            </w:pPr>
            <w:r w:rsidRPr="00173C3A">
              <w:rPr>
                <w:color w:val="FF0000"/>
                <w:sz w:val="18"/>
              </w:rPr>
              <w:t xml:space="preserve"> </w:t>
            </w:r>
          </w:p>
        </w:tc>
      </w:tr>
    </w:tbl>
    <w:p w:rsidR="002F50FD" w:rsidRPr="00173C3A" w:rsidRDefault="002F50FD" w:rsidP="002F50FD">
      <w:pPr>
        <w:rPr>
          <w:i/>
          <w:sz w:val="18"/>
        </w:rPr>
      </w:pPr>
    </w:p>
    <w:sectPr w:rsidR="002F50FD" w:rsidRPr="00173C3A" w:rsidSect="006A4190">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95E" w:rsidRDefault="00CE595E" w:rsidP="006A4190">
      <w:pPr>
        <w:spacing w:after="0" w:line="240" w:lineRule="auto"/>
      </w:pPr>
      <w:r>
        <w:separator/>
      </w:r>
    </w:p>
  </w:endnote>
  <w:endnote w:type="continuationSeparator" w:id="0">
    <w:p w:rsidR="00CE595E" w:rsidRDefault="00CE595E" w:rsidP="006A4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1398626"/>
      <w:docPartObj>
        <w:docPartGallery w:val="Page Numbers (Bottom of Page)"/>
        <w:docPartUnique/>
      </w:docPartObj>
    </w:sdtPr>
    <w:sdtEndPr>
      <w:rPr>
        <w:noProof/>
      </w:rPr>
    </w:sdtEndPr>
    <w:sdtContent>
      <w:p w:rsidR="006A4190" w:rsidRDefault="006A4190">
        <w:pPr>
          <w:pStyle w:val="Footer"/>
          <w:jc w:val="right"/>
        </w:pPr>
        <w:r>
          <w:fldChar w:fldCharType="begin"/>
        </w:r>
        <w:r>
          <w:instrText xml:space="preserve"> PAGE   \* MERGEFORMAT </w:instrText>
        </w:r>
        <w:r>
          <w:fldChar w:fldCharType="separate"/>
        </w:r>
        <w:r w:rsidR="00173C3A">
          <w:rPr>
            <w:noProof/>
          </w:rPr>
          <w:t>5</w:t>
        </w:r>
        <w:r>
          <w:rPr>
            <w:noProof/>
          </w:rPr>
          <w:fldChar w:fldCharType="end"/>
        </w:r>
      </w:p>
    </w:sdtContent>
  </w:sdt>
  <w:p w:rsidR="006A4190" w:rsidRDefault="006A41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95E" w:rsidRDefault="00CE595E" w:rsidP="006A4190">
      <w:pPr>
        <w:spacing w:after="0" w:line="240" w:lineRule="auto"/>
      </w:pPr>
      <w:r>
        <w:separator/>
      </w:r>
    </w:p>
  </w:footnote>
  <w:footnote w:type="continuationSeparator" w:id="0">
    <w:p w:rsidR="00CE595E" w:rsidRDefault="00CE595E" w:rsidP="006A4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D65" w:rsidRDefault="008E075E" w:rsidP="00A145A9">
    <w:pPr>
      <w:pStyle w:val="Header"/>
      <w:jc w:val="center"/>
    </w:pPr>
    <w:sdt>
      <w:sdtPr>
        <w:rPr>
          <w:rFonts w:asciiTheme="majorHAnsi" w:hAnsiTheme="majorHAnsi"/>
          <w:sz w:val="32"/>
          <w:szCs w:val="32"/>
        </w:rPr>
        <w:id w:val="-2034333950"/>
        <w:docPartObj>
          <w:docPartGallery w:val="Watermarks"/>
          <w:docPartUnique/>
        </w:docPartObj>
      </w:sdtPr>
      <w:sdtContent>
        <w:r w:rsidRPr="008E075E">
          <w:rPr>
            <w:rFonts w:asciiTheme="majorHAnsi" w:hAnsiTheme="majorHAnsi"/>
            <w:noProof/>
            <w:sz w:val="32"/>
            <w:szCs w:val="32"/>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4D65" w:rsidRPr="00173C3A">
      <w:rPr>
        <w:rFonts w:asciiTheme="majorHAnsi" w:hAnsiTheme="majorHAnsi"/>
        <w:sz w:val="28"/>
        <w:szCs w:val="32"/>
      </w:rPr>
      <w:t xml:space="preserve">Pupil Premium Strategy Statement: </w:t>
    </w:r>
    <w:r w:rsidR="00274D65" w:rsidRPr="00173C3A">
      <w:rPr>
        <w:rFonts w:asciiTheme="majorHAnsi" w:eastAsiaTheme="majorEastAsia" w:hAnsiTheme="majorHAnsi" w:cstheme="majorBidi"/>
        <w:sz w:val="28"/>
        <w:szCs w:val="32"/>
      </w:rPr>
      <w:t xml:space="preserve">Yaxham C E VA Primary School             </w:t>
    </w:r>
    <w:r w:rsidR="00274D65" w:rsidRPr="00173C3A">
      <w:rPr>
        <w:noProof/>
        <w:lang w:eastAsia="en-GB"/>
      </w:rPr>
      <w:t xml:space="preserve">                                       </w:t>
    </w:r>
    <w:r w:rsidR="00274D65">
      <w:rPr>
        <w:noProof/>
        <w:lang w:eastAsia="en-GB"/>
      </w:rPr>
      <w:drawing>
        <wp:inline distT="0" distB="0" distL="0" distR="0" wp14:anchorId="7F0FB788" wp14:editId="1900D50B">
          <wp:extent cx="731538" cy="723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38" cy="7239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7DDC"/>
    <w:multiLevelType w:val="hybridMultilevel"/>
    <w:tmpl w:val="0EA42CE2"/>
    <w:lvl w:ilvl="0" w:tplc="08090001">
      <w:start w:val="1"/>
      <w:numFmt w:val="bullet"/>
      <w:lvlText w:val=""/>
      <w:lvlJc w:val="left"/>
      <w:pPr>
        <w:ind w:left="418"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45A82"/>
    <w:multiLevelType w:val="hybridMultilevel"/>
    <w:tmpl w:val="052A7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AB17FE"/>
    <w:multiLevelType w:val="hybridMultilevel"/>
    <w:tmpl w:val="223E11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B774A38"/>
    <w:multiLevelType w:val="hybridMultilevel"/>
    <w:tmpl w:val="58F8A5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52074"/>
    <w:multiLevelType w:val="hybridMultilevel"/>
    <w:tmpl w:val="AFE0C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3040F5"/>
    <w:multiLevelType w:val="hybridMultilevel"/>
    <w:tmpl w:val="99F02B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5EE298D"/>
    <w:multiLevelType w:val="hybridMultilevel"/>
    <w:tmpl w:val="DF905AE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ED948F8"/>
    <w:multiLevelType w:val="hybridMultilevel"/>
    <w:tmpl w:val="458C6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AF1D6F"/>
    <w:multiLevelType w:val="hybridMultilevel"/>
    <w:tmpl w:val="C6BA5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E624324"/>
    <w:multiLevelType w:val="hybridMultilevel"/>
    <w:tmpl w:val="E740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291734"/>
    <w:multiLevelType w:val="hybridMultilevel"/>
    <w:tmpl w:val="962CBC1A"/>
    <w:lvl w:ilvl="0" w:tplc="08090003">
      <w:start w:val="1"/>
      <w:numFmt w:val="bullet"/>
      <w:lvlText w:val="o"/>
      <w:lvlJc w:val="left"/>
      <w:pPr>
        <w:ind w:left="397" w:hanging="360"/>
      </w:pPr>
      <w:rPr>
        <w:rFonts w:ascii="Courier New" w:hAnsi="Courier New" w:cs="Courier New"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1" w15:restartNumberingAfterBreak="0">
    <w:nsid w:val="67BB4F74"/>
    <w:multiLevelType w:val="hybridMultilevel"/>
    <w:tmpl w:val="ED183A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B5F790A"/>
    <w:multiLevelType w:val="hybridMultilevel"/>
    <w:tmpl w:val="91B666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BA83D2E"/>
    <w:multiLevelType w:val="hybridMultilevel"/>
    <w:tmpl w:val="B0CC25F8"/>
    <w:lvl w:ilvl="0" w:tplc="08090001">
      <w:start w:val="1"/>
      <w:numFmt w:val="bullet"/>
      <w:lvlText w:val=""/>
      <w:lvlJc w:val="left"/>
      <w:pPr>
        <w:ind w:left="397" w:hanging="360"/>
      </w:pPr>
      <w:rPr>
        <w:rFonts w:ascii="Symbol" w:hAnsi="Symbol" w:hint="default"/>
      </w:rPr>
    </w:lvl>
    <w:lvl w:ilvl="1" w:tplc="08090003" w:tentative="1">
      <w:start w:val="1"/>
      <w:numFmt w:val="bullet"/>
      <w:lvlText w:val="o"/>
      <w:lvlJc w:val="left"/>
      <w:pPr>
        <w:ind w:left="1117" w:hanging="360"/>
      </w:pPr>
      <w:rPr>
        <w:rFonts w:ascii="Courier New" w:hAnsi="Courier New" w:cs="Courier New" w:hint="default"/>
      </w:rPr>
    </w:lvl>
    <w:lvl w:ilvl="2" w:tplc="08090005" w:tentative="1">
      <w:start w:val="1"/>
      <w:numFmt w:val="bullet"/>
      <w:lvlText w:val=""/>
      <w:lvlJc w:val="left"/>
      <w:pPr>
        <w:ind w:left="1837" w:hanging="360"/>
      </w:pPr>
      <w:rPr>
        <w:rFonts w:ascii="Wingdings" w:hAnsi="Wingdings" w:hint="default"/>
      </w:rPr>
    </w:lvl>
    <w:lvl w:ilvl="3" w:tplc="08090001" w:tentative="1">
      <w:start w:val="1"/>
      <w:numFmt w:val="bullet"/>
      <w:lvlText w:val=""/>
      <w:lvlJc w:val="left"/>
      <w:pPr>
        <w:ind w:left="2557" w:hanging="360"/>
      </w:pPr>
      <w:rPr>
        <w:rFonts w:ascii="Symbol" w:hAnsi="Symbol" w:hint="default"/>
      </w:rPr>
    </w:lvl>
    <w:lvl w:ilvl="4" w:tplc="08090003" w:tentative="1">
      <w:start w:val="1"/>
      <w:numFmt w:val="bullet"/>
      <w:lvlText w:val="o"/>
      <w:lvlJc w:val="left"/>
      <w:pPr>
        <w:ind w:left="3277" w:hanging="360"/>
      </w:pPr>
      <w:rPr>
        <w:rFonts w:ascii="Courier New" w:hAnsi="Courier New" w:cs="Courier New" w:hint="default"/>
      </w:rPr>
    </w:lvl>
    <w:lvl w:ilvl="5" w:tplc="08090005" w:tentative="1">
      <w:start w:val="1"/>
      <w:numFmt w:val="bullet"/>
      <w:lvlText w:val=""/>
      <w:lvlJc w:val="left"/>
      <w:pPr>
        <w:ind w:left="3997" w:hanging="360"/>
      </w:pPr>
      <w:rPr>
        <w:rFonts w:ascii="Wingdings" w:hAnsi="Wingdings" w:hint="default"/>
      </w:rPr>
    </w:lvl>
    <w:lvl w:ilvl="6" w:tplc="08090001" w:tentative="1">
      <w:start w:val="1"/>
      <w:numFmt w:val="bullet"/>
      <w:lvlText w:val=""/>
      <w:lvlJc w:val="left"/>
      <w:pPr>
        <w:ind w:left="4717" w:hanging="360"/>
      </w:pPr>
      <w:rPr>
        <w:rFonts w:ascii="Symbol" w:hAnsi="Symbol" w:hint="default"/>
      </w:rPr>
    </w:lvl>
    <w:lvl w:ilvl="7" w:tplc="08090003" w:tentative="1">
      <w:start w:val="1"/>
      <w:numFmt w:val="bullet"/>
      <w:lvlText w:val="o"/>
      <w:lvlJc w:val="left"/>
      <w:pPr>
        <w:ind w:left="5437" w:hanging="360"/>
      </w:pPr>
      <w:rPr>
        <w:rFonts w:ascii="Courier New" w:hAnsi="Courier New" w:cs="Courier New" w:hint="default"/>
      </w:rPr>
    </w:lvl>
    <w:lvl w:ilvl="8" w:tplc="08090005" w:tentative="1">
      <w:start w:val="1"/>
      <w:numFmt w:val="bullet"/>
      <w:lvlText w:val=""/>
      <w:lvlJc w:val="left"/>
      <w:pPr>
        <w:ind w:left="6157" w:hanging="360"/>
      </w:pPr>
      <w:rPr>
        <w:rFonts w:ascii="Wingdings" w:hAnsi="Wingdings" w:hint="default"/>
      </w:rPr>
    </w:lvl>
  </w:abstractNum>
  <w:abstractNum w:abstractNumId="14" w15:restartNumberingAfterBreak="0">
    <w:nsid w:val="7D1B3C99"/>
    <w:multiLevelType w:val="hybridMultilevel"/>
    <w:tmpl w:val="695A2580"/>
    <w:lvl w:ilvl="0" w:tplc="08090001">
      <w:start w:val="1"/>
      <w:numFmt w:val="bullet"/>
      <w:lvlText w:val=""/>
      <w:lvlJc w:val="left"/>
      <w:pPr>
        <w:ind w:left="395" w:hanging="360"/>
      </w:pPr>
      <w:rPr>
        <w:rFonts w:ascii="Symbol" w:hAnsi="Symbol" w:hint="default"/>
      </w:rPr>
    </w:lvl>
    <w:lvl w:ilvl="1" w:tplc="08090003" w:tentative="1">
      <w:start w:val="1"/>
      <w:numFmt w:val="bullet"/>
      <w:lvlText w:val="o"/>
      <w:lvlJc w:val="left"/>
      <w:pPr>
        <w:ind w:left="1115" w:hanging="360"/>
      </w:pPr>
      <w:rPr>
        <w:rFonts w:ascii="Courier New" w:hAnsi="Courier New" w:cs="Courier New" w:hint="default"/>
      </w:rPr>
    </w:lvl>
    <w:lvl w:ilvl="2" w:tplc="08090005" w:tentative="1">
      <w:start w:val="1"/>
      <w:numFmt w:val="bullet"/>
      <w:lvlText w:val=""/>
      <w:lvlJc w:val="left"/>
      <w:pPr>
        <w:ind w:left="1835" w:hanging="360"/>
      </w:pPr>
      <w:rPr>
        <w:rFonts w:ascii="Wingdings" w:hAnsi="Wingdings" w:hint="default"/>
      </w:rPr>
    </w:lvl>
    <w:lvl w:ilvl="3" w:tplc="08090001" w:tentative="1">
      <w:start w:val="1"/>
      <w:numFmt w:val="bullet"/>
      <w:lvlText w:val=""/>
      <w:lvlJc w:val="left"/>
      <w:pPr>
        <w:ind w:left="2555" w:hanging="360"/>
      </w:pPr>
      <w:rPr>
        <w:rFonts w:ascii="Symbol" w:hAnsi="Symbol" w:hint="default"/>
      </w:rPr>
    </w:lvl>
    <w:lvl w:ilvl="4" w:tplc="08090003" w:tentative="1">
      <w:start w:val="1"/>
      <w:numFmt w:val="bullet"/>
      <w:lvlText w:val="o"/>
      <w:lvlJc w:val="left"/>
      <w:pPr>
        <w:ind w:left="3275" w:hanging="360"/>
      </w:pPr>
      <w:rPr>
        <w:rFonts w:ascii="Courier New" w:hAnsi="Courier New" w:cs="Courier New" w:hint="default"/>
      </w:rPr>
    </w:lvl>
    <w:lvl w:ilvl="5" w:tplc="08090005" w:tentative="1">
      <w:start w:val="1"/>
      <w:numFmt w:val="bullet"/>
      <w:lvlText w:val=""/>
      <w:lvlJc w:val="left"/>
      <w:pPr>
        <w:ind w:left="3995" w:hanging="360"/>
      </w:pPr>
      <w:rPr>
        <w:rFonts w:ascii="Wingdings" w:hAnsi="Wingdings" w:hint="default"/>
      </w:rPr>
    </w:lvl>
    <w:lvl w:ilvl="6" w:tplc="08090001" w:tentative="1">
      <w:start w:val="1"/>
      <w:numFmt w:val="bullet"/>
      <w:lvlText w:val=""/>
      <w:lvlJc w:val="left"/>
      <w:pPr>
        <w:ind w:left="4715" w:hanging="360"/>
      </w:pPr>
      <w:rPr>
        <w:rFonts w:ascii="Symbol" w:hAnsi="Symbol" w:hint="default"/>
      </w:rPr>
    </w:lvl>
    <w:lvl w:ilvl="7" w:tplc="08090003" w:tentative="1">
      <w:start w:val="1"/>
      <w:numFmt w:val="bullet"/>
      <w:lvlText w:val="o"/>
      <w:lvlJc w:val="left"/>
      <w:pPr>
        <w:ind w:left="5435" w:hanging="360"/>
      </w:pPr>
      <w:rPr>
        <w:rFonts w:ascii="Courier New" w:hAnsi="Courier New" w:cs="Courier New" w:hint="default"/>
      </w:rPr>
    </w:lvl>
    <w:lvl w:ilvl="8" w:tplc="08090005" w:tentative="1">
      <w:start w:val="1"/>
      <w:numFmt w:val="bullet"/>
      <w:lvlText w:val=""/>
      <w:lvlJc w:val="left"/>
      <w:pPr>
        <w:ind w:left="6155" w:hanging="360"/>
      </w:pPr>
      <w:rPr>
        <w:rFonts w:ascii="Wingdings" w:hAnsi="Wingdings" w:hint="default"/>
      </w:rPr>
    </w:lvl>
  </w:abstractNum>
  <w:num w:numId="1">
    <w:abstractNumId w:val="1"/>
  </w:num>
  <w:num w:numId="2">
    <w:abstractNumId w:val="9"/>
  </w:num>
  <w:num w:numId="3">
    <w:abstractNumId w:val="4"/>
  </w:num>
  <w:num w:numId="4">
    <w:abstractNumId w:val="6"/>
  </w:num>
  <w:num w:numId="5">
    <w:abstractNumId w:val="11"/>
  </w:num>
  <w:num w:numId="6">
    <w:abstractNumId w:val="5"/>
  </w:num>
  <w:num w:numId="7">
    <w:abstractNumId w:val="2"/>
  </w:num>
  <w:num w:numId="8">
    <w:abstractNumId w:val="3"/>
  </w:num>
  <w:num w:numId="9">
    <w:abstractNumId w:val="13"/>
  </w:num>
  <w:num w:numId="10">
    <w:abstractNumId w:val="7"/>
  </w:num>
  <w:num w:numId="11">
    <w:abstractNumId w:val="0"/>
  </w:num>
  <w:num w:numId="12">
    <w:abstractNumId w:val="14"/>
  </w:num>
  <w:num w:numId="13">
    <w:abstractNumId w:val="10"/>
  </w:num>
  <w:num w:numId="14">
    <w:abstractNumId w:val="8"/>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190"/>
    <w:rsid w:val="00024728"/>
    <w:rsid w:val="00033F81"/>
    <w:rsid w:val="000467D2"/>
    <w:rsid w:val="000B002E"/>
    <w:rsid w:val="000D3DCF"/>
    <w:rsid w:val="000D41ED"/>
    <w:rsid w:val="000D6D40"/>
    <w:rsid w:val="00142F8C"/>
    <w:rsid w:val="00173C3A"/>
    <w:rsid w:val="001852CA"/>
    <w:rsid w:val="00193BD2"/>
    <w:rsid w:val="001A5B9F"/>
    <w:rsid w:val="001C7265"/>
    <w:rsid w:val="002105BB"/>
    <w:rsid w:val="002226D4"/>
    <w:rsid w:val="00257DE7"/>
    <w:rsid w:val="00274D65"/>
    <w:rsid w:val="002940C6"/>
    <w:rsid w:val="00295430"/>
    <w:rsid w:val="002C1BC3"/>
    <w:rsid w:val="002E3AA2"/>
    <w:rsid w:val="002F50FD"/>
    <w:rsid w:val="00325A5F"/>
    <w:rsid w:val="0032778B"/>
    <w:rsid w:val="0033704F"/>
    <w:rsid w:val="00360855"/>
    <w:rsid w:val="003872C7"/>
    <w:rsid w:val="003A06BC"/>
    <w:rsid w:val="003F29DE"/>
    <w:rsid w:val="004036BE"/>
    <w:rsid w:val="0041231C"/>
    <w:rsid w:val="00423CA9"/>
    <w:rsid w:val="004269A9"/>
    <w:rsid w:val="00485675"/>
    <w:rsid w:val="004A043C"/>
    <w:rsid w:val="004B2FA7"/>
    <w:rsid w:val="004E15BE"/>
    <w:rsid w:val="004E1F77"/>
    <w:rsid w:val="0054567D"/>
    <w:rsid w:val="00593D15"/>
    <w:rsid w:val="005D247A"/>
    <w:rsid w:val="005E2D84"/>
    <w:rsid w:val="00615534"/>
    <w:rsid w:val="00641A23"/>
    <w:rsid w:val="00641D28"/>
    <w:rsid w:val="006971B5"/>
    <w:rsid w:val="006A4190"/>
    <w:rsid w:val="006F1E03"/>
    <w:rsid w:val="00737644"/>
    <w:rsid w:val="0074332F"/>
    <w:rsid w:val="0074461F"/>
    <w:rsid w:val="0074469B"/>
    <w:rsid w:val="007774A3"/>
    <w:rsid w:val="00783F8C"/>
    <w:rsid w:val="007B3ECE"/>
    <w:rsid w:val="007F0579"/>
    <w:rsid w:val="008205D9"/>
    <w:rsid w:val="0082165A"/>
    <w:rsid w:val="00866991"/>
    <w:rsid w:val="008B5BBA"/>
    <w:rsid w:val="008E075E"/>
    <w:rsid w:val="00961C60"/>
    <w:rsid w:val="009C54B8"/>
    <w:rsid w:val="009E3A14"/>
    <w:rsid w:val="009E64AC"/>
    <w:rsid w:val="009F123F"/>
    <w:rsid w:val="00A145A9"/>
    <w:rsid w:val="00A220F4"/>
    <w:rsid w:val="00A23451"/>
    <w:rsid w:val="00A60D2D"/>
    <w:rsid w:val="00AC323E"/>
    <w:rsid w:val="00B55F0D"/>
    <w:rsid w:val="00B83B7B"/>
    <w:rsid w:val="00B972E4"/>
    <w:rsid w:val="00BD2460"/>
    <w:rsid w:val="00C00AF3"/>
    <w:rsid w:val="00C21F87"/>
    <w:rsid w:val="00C22251"/>
    <w:rsid w:val="00C254A4"/>
    <w:rsid w:val="00C3281F"/>
    <w:rsid w:val="00C51D05"/>
    <w:rsid w:val="00C82E2B"/>
    <w:rsid w:val="00CE595E"/>
    <w:rsid w:val="00CF2A5E"/>
    <w:rsid w:val="00D52516"/>
    <w:rsid w:val="00D72E73"/>
    <w:rsid w:val="00DB12BF"/>
    <w:rsid w:val="00DE129B"/>
    <w:rsid w:val="00E03D7F"/>
    <w:rsid w:val="00E043D2"/>
    <w:rsid w:val="00E06654"/>
    <w:rsid w:val="00E17ABD"/>
    <w:rsid w:val="00E570A0"/>
    <w:rsid w:val="00E71665"/>
    <w:rsid w:val="00E75AAB"/>
    <w:rsid w:val="00E75F89"/>
    <w:rsid w:val="00E909AD"/>
    <w:rsid w:val="00EC04E7"/>
    <w:rsid w:val="00ED5B70"/>
    <w:rsid w:val="00F10AA3"/>
    <w:rsid w:val="00F42F2B"/>
    <w:rsid w:val="00F75A64"/>
    <w:rsid w:val="00F93D02"/>
    <w:rsid w:val="00FC2A3D"/>
    <w:rsid w:val="00FC5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14B999"/>
  <w15:docId w15:val="{26EAD028-B0FF-4D3B-99E0-BE3BA96B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41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A41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4190"/>
  </w:style>
  <w:style w:type="paragraph" w:styleId="Footer">
    <w:name w:val="footer"/>
    <w:basedOn w:val="Normal"/>
    <w:link w:val="FooterChar"/>
    <w:uiPriority w:val="99"/>
    <w:unhideWhenUsed/>
    <w:rsid w:val="006A41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4190"/>
  </w:style>
  <w:style w:type="paragraph" w:styleId="BalloonText">
    <w:name w:val="Balloon Text"/>
    <w:basedOn w:val="Normal"/>
    <w:link w:val="BalloonTextChar"/>
    <w:uiPriority w:val="99"/>
    <w:semiHidden/>
    <w:unhideWhenUsed/>
    <w:rsid w:val="006A4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190"/>
    <w:rPr>
      <w:rFonts w:ascii="Tahoma" w:hAnsi="Tahoma" w:cs="Tahoma"/>
      <w:sz w:val="16"/>
      <w:szCs w:val="16"/>
    </w:rPr>
  </w:style>
  <w:style w:type="paragraph" w:styleId="ListParagraph">
    <w:name w:val="List Paragraph"/>
    <w:basedOn w:val="Normal"/>
    <w:uiPriority w:val="34"/>
    <w:qFormat/>
    <w:rsid w:val="00C222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0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59EEF-E340-4BA0-9B65-C64979DD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1454</Words>
  <Characters>8293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Yaxham Church of England Voluntary Aided Primary School</cp:lastModifiedBy>
  <cp:revision>2</cp:revision>
  <cp:lastPrinted>2019-05-22T07:09:00Z</cp:lastPrinted>
  <dcterms:created xsi:type="dcterms:W3CDTF">2020-01-05T19:03:00Z</dcterms:created>
  <dcterms:modified xsi:type="dcterms:W3CDTF">2020-01-05T19:03:00Z</dcterms:modified>
</cp:coreProperties>
</file>